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44508" w14:textId="77777777" w:rsidR="00EB1BE3" w:rsidRDefault="00EB1BE3" w:rsidP="005E237C">
      <w:pPr>
        <w:pStyle w:val="Podtitul1"/>
        <w:spacing w:before="0"/>
        <w:contextualSpacing/>
        <w:jc w:val="right"/>
        <w:rPr>
          <w:b/>
          <w:iCs w:val="0"/>
          <w:caps/>
          <w:spacing w:val="5"/>
          <w:kern w:val="28"/>
          <w:sz w:val="44"/>
          <w:szCs w:val="52"/>
        </w:rPr>
      </w:pPr>
      <w:bookmarkStart w:id="0" w:name="_Hlk517355733"/>
    </w:p>
    <w:p w14:paraId="1C291EA6" w14:textId="77777777" w:rsidR="001117E6" w:rsidRDefault="001117E6" w:rsidP="005E237C">
      <w:pPr>
        <w:pStyle w:val="Podtitul1"/>
        <w:spacing w:before="0"/>
        <w:contextualSpacing/>
        <w:jc w:val="right"/>
        <w:rPr>
          <w:b/>
          <w:iCs w:val="0"/>
          <w:caps/>
          <w:spacing w:val="5"/>
          <w:kern w:val="28"/>
          <w:sz w:val="44"/>
          <w:szCs w:val="52"/>
        </w:rPr>
      </w:pPr>
    </w:p>
    <w:p w14:paraId="70897881" w14:textId="77777777" w:rsidR="001117E6" w:rsidRDefault="001117E6" w:rsidP="005E237C">
      <w:pPr>
        <w:pStyle w:val="Podtitul1"/>
        <w:spacing w:before="0"/>
        <w:contextualSpacing/>
        <w:jc w:val="right"/>
        <w:rPr>
          <w:b/>
          <w:iCs w:val="0"/>
          <w:caps/>
          <w:spacing w:val="5"/>
          <w:kern w:val="28"/>
          <w:sz w:val="44"/>
          <w:szCs w:val="52"/>
        </w:rPr>
      </w:pPr>
    </w:p>
    <w:p w14:paraId="64E0E186" w14:textId="77777777" w:rsidR="00EB1BE3" w:rsidRDefault="00EB1BE3" w:rsidP="005E237C">
      <w:pPr>
        <w:pStyle w:val="Podtitul1"/>
        <w:spacing w:before="0"/>
        <w:contextualSpacing/>
        <w:jc w:val="right"/>
        <w:rPr>
          <w:b/>
          <w:iCs w:val="0"/>
          <w:caps/>
          <w:spacing w:val="5"/>
          <w:kern w:val="28"/>
          <w:sz w:val="44"/>
          <w:szCs w:val="52"/>
        </w:rPr>
      </w:pPr>
    </w:p>
    <w:p w14:paraId="2238CAD7" w14:textId="7271A73E" w:rsidR="001117E6" w:rsidRPr="00792405" w:rsidRDefault="00E353D9" w:rsidP="005E237C">
      <w:pPr>
        <w:pStyle w:val="Podtitul1"/>
        <w:spacing w:before="0"/>
        <w:contextualSpacing/>
        <w:jc w:val="right"/>
        <w:rPr>
          <w:szCs w:val="36"/>
        </w:rPr>
      </w:pPr>
      <w:bookmarkStart w:id="1" w:name="_Hlk518297223"/>
      <w:r w:rsidRPr="00792405">
        <w:rPr>
          <w:b/>
          <w:iCs w:val="0"/>
          <w:caps/>
          <w:spacing w:val="5"/>
          <w:kern w:val="2"/>
          <w:szCs w:val="36"/>
        </w:rPr>
        <w:t xml:space="preserve">ČESKÁ KAMENICE </w:t>
      </w:r>
      <w:r w:rsidR="00792405" w:rsidRPr="00792405">
        <w:rPr>
          <w:b/>
          <w:iCs w:val="0"/>
          <w:caps/>
          <w:spacing w:val="5"/>
          <w:kern w:val="2"/>
          <w:szCs w:val="36"/>
        </w:rPr>
        <w:t>– TECHNICKO-INŽENÝRSKÁ OBSLUŽNOST OBYTNÉ ZÓNY „SKALKA“</w:t>
      </w:r>
      <w:r w:rsidR="001117E6" w:rsidRPr="00792405">
        <w:rPr>
          <w:b/>
          <w:iCs w:val="0"/>
          <w:caps/>
          <w:spacing w:val="5"/>
          <w:kern w:val="2"/>
          <w:szCs w:val="36"/>
        </w:rPr>
        <w:t xml:space="preserve"> </w:t>
      </w:r>
    </w:p>
    <w:p w14:paraId="77CA68ED" w14:textId="77777777" w:rsidR="00772102" w:rsidRPr="00792405" w:rsidRDefault="00772102" w:rsidP="005E237C">
      <w:pPr>
        <w:pStyle w:val="Text"/>
        <w:keepNext/>
        <w:keepLines/>
      </w:pPr>
    </w:p>
    <w:p w14:paraId="2B284F99" w14:textId="77777777" w:rsidR="00772102" w:rsidRPr="00792405" w:rsidRDefault="00772102" w:rsidP="005E237C">
      <w:pPr>
        <w:pStyle w:val="Text"/>
        <w:keepNext/>
        <w:keepLines/>
      </w:pPr>
    </w:p>
    <w:p w14:paraId="44827207" w14:textId="77777777" w:rsidR="00772102" w:rsidRPr="00792405" w:rsidRDefault="00772102" w:rsidP="005E237C">
      <w:pPr>
        <w:pStyle w:val="Stupe"/>
        <w:contextualSpacing/>
        <w:jc w:val="right"/>
        <w:rPr>
          <w:sz w:val="36"/>
        </w:rPr>
      </w:pPr>
    </w:p>
    <w:p w14:paraId="5B5D6164" w14:textId="77777777" w:rsidR="00FB3A87" w:rsidRPr="00792405" w:rsidRDefault="00FB3A87" w:rsidP="005E237C">
      <w:pPr>
        <w:pStyle w:val="Stupe"/>
        <w:contextualSpacing/>
        <w:jc w:val="right"/>
      </w:pPr>
    </w:p>
    <w:p w14:paraId="286E13EB" w14:textId="046D919C" w:rsidR="00B339ED" w:rsidRPr="00792405" w:rsidRDefault="004127EF" w:rsidP="005E237C">
      <w:pPr>
        <w:contextualSpacing/>
        <w:jc w:val="right"/>
      </w:pPr>
      <w:bookmarkStart w:id="2" w:name="_Hlk490487716"/>
      <w:r w:rsidRPr="00792405">
        <w:rPr>
          <w:rFonts w:cs="Arial"/>
          <w:b/>
          <w:sz w:val="22"/>
          <w:shd w:val="clear" w:color="auto" w:fill="FFFFFF"/>
        </w:rPr>
        <w:t xml:space="preserve">DOKUMENTACE </w:t>
      </w:r>
      <w:bookmarkEnd w:id="2"/>
      <w:r w:rsidR="00D06165" w:rsidRPr="00792405">
        <w:rPr>
          <w:rFonts w:cs="Arial"/>
          <w:b/>
          <w:sz w:val="22"/>
          <w:shd w:val="clear" w:color="auto" w:fill="FFFFFF"/>
        </w:rPr>
        <w:t xml:space="preserve">PRO </w:t>
      </w:r>
      <w:r w:rsidR="00792405" w:rsidRPr="00792405">
        <w:rPr>
          <w:rFonts w:cs="Arial"/>
          <w:b/>
          <w:sz w:val="22"/>
          <w:shd w:val="clear" w:color="auto" w:fill="FFFFFF"/>
        </w:rPr>
        <w:t>PROVEDENÍ STAVBY</w:t>
      </w:r>
    </w:p>
    <w:bookmarkEnd w:id="1"/>
    <w:p w14:paraId="21FEE900" w14:textId="77777777" w:rsidR="00B339ED" w:rsidRPr="00792405" w:rsidRDefault="00B339ED" w:rsidP="005E237C">
      <w:pPr>
        <w:contextualSpacing/>
        <w:jc w:val="right"/>
      </w:pPr>
    </w:p>
    <w:p w14:paraId="4B3D7B8B" w14:textId="77777777" w:rsidR="00EB1BE3" w:rsidRPr="00792405" w:rsidRDefault="00EB1BE3" w:rsidP="005E237C">
      <w:pPr>
        <w:contextualSpacing/>
        <w:jc w:val="right"/>
      </w:pPr>
    </w:p>
    <w:p w14:paraId="10B95579" w14:textId="77777777" w:rsidR="00EB1BE3" w:rsidRPr="00792405" w:rsidRDefault="00EB1BE3" w:rsidP="005E237C">
      <w:pPr>
        <w:contextualSpacing/>
        <w:jc w:val="right"/>
      </w:pPr>
    </w:p>
    <w:p w14:paraId="3110AB7F" w14:textId="77777777" w:rsidR="00310765" w:rsidRPr="00792405" w:rsidRDefault="00EE0526" w:rsidP="005E237C">
      <w:pPr>
        <w:pStyle w:val="Typzpravy"/>
        <w:contextualSpacing/>
        <w:jc w:val="right"/>
      </w:pPr>
      <w:r w:rsidRPr="00792405">
        <w:t xml:space="preserve">Průvodní </w:t>
      </w:r>
      <w:r w:rsidR="007B138D" w:rsidRPr="00792405">
        <w:t xml:space="preserve">a souhrnná technická </w:t>
      </w:r>
      <w:r w:rsidRPr="00792405">
        <w:t>zpráva</w:t>
      </w:r>
    </w:p>
    <w:bookmarkEnd w:id="0"/>
    <w:p w14:paraId="678FE4E0" w14:textId="77777777" w:rsidR="00E63CE1" w:rsidRPr="00792405" w:rsidRDefault="00E63CE1" w:rsidP="005E237C">
      <w:pPr>
        <w:pStyle w:val="Text"/>
        <w:keepNext/>
        <w:keepLines/>
        <w:ind w:firstLine="0"/>
        <w:contextualSpacing/>
        <w:rPr>
          <w:lang w:eastAsia="en-US"/>
        </w:rPr>
      </w:pPr>
    </w:p>
    <w:p w14:paraId="164C58FE" w14:textId="77777777" w:rsidR="00E63CE1" w:rsidRPr="00792405" w:rsidRDefault="00E63CE1" w:rsidP="005E237C">
      <w:pPr>
        <w:spacing w:after="200"/>
        <w:contextualSpacing/>
        <w:jc w:val="left"/>
        <w:rPr>
          <w:b/>
          <w:smallCaps/>
          <w:lang w:eastAsia="en-US"/>
        </w:rPr>
      </w:pPr>
      <w:r w:rsidRPr="00792405">
        <w:br w:type="page"/>
      </w:r>
    </w:p>
    <w:p w14:paraId="09FEC62B" w14:textId="1D82D5A2" w:rsidR="00D06165" w:rsidRPr="00792405" w:rsidRDefault="00FE6665">
      <w:pPr>
        <w:pStyle w:val="Obsah1"/>
        <w:tabs>
          <w:tab w:val="left" w:pos="454"/>
        </w:tabs>
        <w:rPr>
          <w:rFonts w:asciiTheme="minorHAnsi" w:eastAsiaTheme="minorEastAsia" w:hAnsiTheme="minorHAnsi" w:cstheme="minorBidi"/>
          <w:b w:val="0"/>
          <w:smallCaps w:val="0"/>
          <w:noProof/>
          <w:sz w:val="22"/>
          <w:lang w:eastAsia="cs-CZ"/>
        </w:rPr>
      </w:pPr>
      <w:r w:rsidRPr="00792405">
        <w:lastRenderedPageBreak/>
        <w:fldChar w:fldCharType="begin"/>
      </w:r>
      <w:r w:rsidR="00E63CE1" w:rsidRPr="00792405">
        <w:instrText xml:space="preserve"> TOC \o "1-3" \h \z \u </w:instrText>
      </w:r>
      <w:r w:rsidRPr="00792405">
        <w:fldChar w:fldCharType="separate"/>
      </w:r>
      <w:hyperlink w:anchor="_Toc52279780" w:history="1">
        <w:r w:rsidR="00D06165" w:rsidRPr="00792405">
          <w:rPr>
            <w:rStyle w:val="Hypertextovodkaz"/>
            <w:noProof/>
          </w:rPr>
          <w:t>a)</w:t>
        </w:r>
        <w:r w:rsidR="00D06165" w:rsidRPr="00792405">
          <w:rPr>
            <w:rFonts w:asciiTheme="minorHAnsi" w:eastAsiaTheme="minorEastAsia" w:hAnsiTheme="minorHAnsi" w:cstheme="minorBidi"/>
            <w:b w:val="0"/>
            <w:smallCaps w:val="0"/>
            <w:noProof/>
            <w:sz w:val="22"/>
            <w:lang w:eastAsia="cs-CZ"/>
          </w:rPr>
          <w:tab/>
        </w:r>
        <w:r w:rsidR="00D06165" w:rsidRPr="00792405">
          <w:rPr>
            <w:rStyle w:val="Hypertextovodkaz"/>
            <w:noProof/>
          </w:rPr>
          <w:t>PRŮVODNÍ ZPRÁVA</w:t>
        </w:r>
        <w:r w:rsidR="00D06165" w:rsidRPr="00792405">
          <w:rPr>
            <w:noProof/>
            <w:webHidden/>
          </w:rPr>
          <w:tab/>
        </w:r>
        <w:r w:rsidR="00D06165" w:rsidRPr="00792405">
          <w:rPr>
            <w:noProof/>
            <w:webHidden/>
          </w:rPr>
          <w:fldChar w:fldCharType="begin"/>
        </w:r>
        <w:r w:rsidR="00D06165" w:rsidRPr="00792405">
          <w:rPr>
            <w:noProof/>
            <w:webHidden/>
          </w:rPr>
          <w:instrText xml:space="preserve"> PAGEREF _Toc52279780 \h </w:instrText>
        </w:r>
        <w:r w:rsidR="00D06165" w:rsidRPr="00792405">
          <w:rPr>
            <w:noProof/>
            <w:webHidden/>
          </w:rPr>
        </w:r>
        <w:r w:rsidR="00D06165" w:rsidRPr="00792405">
          <w:rPr>
            <w:noProof/>
            <w:webHidden/>
          </w:rPr>
          <w:fldChar w:fldCharType="separate"/>
        </w:r>
        <w:r w:rsidR="00CF6824">
          <w:rPr>
            <w:noProof/>
            <w:webHidden/>
          </w:rPr>
          <w:t>3</w:t>
        </w:r>
        <w:r w:rsidR="00D06165" w:rsidRPr="00792405">
          <w:rPr>
            <w:noProof/>
            <w:webHidden/>
          </w:rPr>
          <w:fldChar w:fldCharType="end"/>
        </w:r>
      </w:hyperlink>
    </w:p>
    <w:p w14:paraId="0E051473" w14:textId="745BADDF" w:rsidR="00D06165" w:rsidRPr="00792405" w:rsidRDefault="00CF6824">
      <w:pPr>
        <w:pStyle w:val="Obsah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2279781" w:history="1">
        <w:r w:rsidR="00D06165" w:rsidRPr="00792405">
          <w:rPr>
            <w:rStyle w:val="Hypertextovodkaz"/>
            <w:noProof/>
          </w:rPr>
          <w:t>A.1. Identifikační údaje</w:t>
        </w:r>
        <w:r w:rsidR="00D06165" w:rsidRPr="00792405">
          <w:rPr>
            <w:noProof/>
            <w:webHidden/>
          </w:rPr>
          <w:tab/>
        </w:r>
        <w:r w:rsidR="00D06165" w:rsidRPr="00792405">
          <w:rPr>
            <w:noProof/>
            <w:webHidden/>
          </w:rPr>
          <w:fldChar w:fldCharType="begin"/>
        </w:r>
        <w:r w:rsidR="00D06165" w:rsidRPr="00792405">
          <w:rPr>
            <w:noProof/>
            <w:webHidden/>
          </w:rPr>
          <w:instrText xml:space="preserve"> PAGEREF _Toc52279781 \h </w:instrText>
        </w:r>
        <w:r w:rsidR="00D06165" w:rsidRPr="00792405">
          <w:rPr>
            <w:noProof/>
            <w:webHidden/>
          </w:rPr>
        </w:r>
        <w:r w:rsidR="00D06165" w:rsidRPr="00792405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06165" w:rsidRPr="00792405">
          <w:rPr>
            <w:noProof/>
            <w:webHidden/>
          </w:rPr>
          <w:fldChar w:fldCharType="end"/>
        </w:r>
      </w:hyperlink>
    </w:p>
    <w:p w14:paraId="73EE356C" w14:textId="790F8BC3" w:rsidR="00D06165" w:rsidRPr="00792405" w:rsidRDefault="00CF6824">
      <w:pPr>
        <w:pStyle w:val="Obsah3"/>
        <w:tabs>
          <w:tab w:val="left" w:pos="1321"/>
          <w:tab w:val="right" w:leader="dot" w:pos="9344"/>
        </w:tabs>
        <w:rPr>
          <w:rFonts w:asciiTheme="minorHAnsi" w:eastAsiaTheme="minorEastAsia" w:hAnsiTheme="minorHAnsi" w:cstheme="minorBidi"/>
          <w:i w:val="0"/>
          <w:noProof/>
          <w:sz w:val="22"/>
          <w:lang w:eastAsia="cs-CZ"/>
        </w:rPr>
      </w:pPr>
      <w:hyperlink w:anchor="_Toc52279782" w:history="1">
        <w:r w:rsidR="00D06165" w:rsidRPr="00792405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A.1.1.</w:t>
        </w:r>
        <w:r w:rsidR="00D06165" w:rsidRPr="00792405">
          <w:rPr>
            <w:rFonts w:asciiTheme="minorHAnsi" w:eastAsiaTheme="minorEastAsia" w:hAnsiTheme="minorHAnsi" w:cstheme="minorBidi"/>
            <w:i w:val="0"/>
            <w:noProof/>
            <w:sz w:val="22"/>
            <w:lang w:eastAsia="cs-CZ"/>
          </w:rPr>
          <w:tab/>
        </w:r>
        <w:r w:rsidR="00D06165" w:rsidRPr="00792405">
          <w:rPr>
            <w:rStyle w:val="Hypertextovodkaz"/>
            <w:noProof/>
          </w:rPr>
          <w:t>Údaje o stavbě</w:t>
        </w:r>
        <w:r w:rsidR="00D06165" w:rsidRPr="00792405">
          <w:rPr>
            <w:noProof/>
            <w:webHidden/>
          </w:rPr>
          <w:tab/>
        </w:r>
        <w:r w:rsidR="00D06165" w:rsidRPr="00792405">
          <w:rPr>
            <w:noProof/>
            <w:webHidden/>
          </w:rPr>
          <w:fldChar w:fldCharType="begin"/>
        </w:r>
        <w:r w:rsidR="00D06165" w:rsidRPr="00792405">
          <w:rPr>
            <w:noProof/>
            <w:webHidden/>
          </w:rPr>
          <w:instrText xml:space="preserve"> PAGEREF _Toc52279782 \h </w:instrText>
        </w:r>
        <w:r w:rsidR="00D06165" w:rsidRPr="00792405">
          <w:rPr>
            <w:noProof/>
            <w:webHidden/>
          </w:rPr>
        </w:r>
        <w:r w:rsidR="00D06165" w:rsidRPr="00792405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06165" w:rsidRPr="00792405">
          <w:rPr>
            <w:noProof/>
            <w:webHidden/>
          </w:rPr>
          <w:fldChar w:fldCharType="end"/>
        </w:r>
      </w:hyperlink>
    </w:p>
    <w:p w14:paraId="1484728A" w14:textId="77136DBE" w:rsidR="00D06165" w:rsidRPr="00792405" w:rsidRDefault="00CF6824">
      <w:pPr>
        <w:pStyle w:val="Obsah3"/>
        <w:tabs>
          <w:tab w:val="left" w:pos="1321"/>
          <w:tab w:val="right" w:leader="dot" w:pos="9344"/>
        </w:tabs>
        <w:rPr>
          <w:rFonts w:asciiTheme="minorHAnsi" w:eastAsiaTheme="minorEastAsia" w:hAnsiTheme="minorHAnsi" w:cstheme="minorBidi"/>
          <w:i w:val="0"/>
          <w:noProof/>
          <w:sz w:val="22"/>
          <w:lang w:eastAsia="cs-CZ"/>
        </w:rPr>
      </w:pPr>
      <w:hyperlink w:anchor="_Toc52279783" w:history="1">
        <w:r w:rsidR="00D06165" w:rsidRPr="00792405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A.1.2.</w:t>
        </w:r>
        <w:r w:rsidR="00D06165" w:rsidRPr="00792405">
          <w:rPr>
            <w:rFonts w:asciiTheme="minorHAnsi" w:eastAsiaTheme="minorEastAsia" w:hAnsiTheme="minorHAnsi" w:cstheme="minorBidi"/>
            <w:i w:val="0"/>
            <w:noProof/>
            <w:sz w:val="22"/>
            <w:lang w:eastAsia="cs-CZ"/>
          </w:rPr>
          <w:tab/>
        </w:r>
        <w:r w:rsidR="00D06165" w:rsidRPr="00792405">
          <w:rPr>
            <w:rStyle w:val="Hypertextovodkaz"/>
            <w:noProof/>
          </w:rPr>
          <w:t>Údaje o stavebníkovi</w:t>
        </w:r>
        <w:r w:rsidR="00D06165" w:rsidRPr="00792405">
          <w:rPr>
            <w:noProof/>
            <w:webHidden/>
          </w:rPr>
          <w:tab/>
        </w:r>
        <w:r w:rsidR="00D06165" w:rsidRPr="00792405">
          <w:rPr>
            <w:noProof/>
            <w:webHidden/>
          </w:rPr>
          <w:fldChar w:fldCharType="begin"/>
        </w:r>
        <w:r w:rsidR="00D06165" w:rsidRPr="00792405">
          <w:rPr>
            <w:noProof/>
            <w:webHidden/>
          </w:rPr>
          <w:instrText xml:space="preserve"> PAGEREF _Toc52279783 \h </w:instrText>
        </w:r>
        <w:r w:rsidR="00D06165" w:rsidRPr="00792405">
          <w:rPr>
            <w:noProof/>
            <w:webHidden/>
          </w:rPr>
        </w:r>
        <w:r w:rsidR="00D06165" w:rsidRPr="00792405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06165" w:rsidRPr="00792405">
          <w:rPr>
            <w:noProof/>
            <w:webHidden/>
          </w:rPr>
          <w:fldChar w:fldCharType="end"/>
        </w:r>
      </w:hyperlink>
    </w:p>
    <w:p w14:paraId="382AC6D0" w14:textId="4A5D26D0" w:rsidR="00D06165" w:rsidRPr="00792405" w:rsidRDefault="00CF6824">
      <w:pPr>
        <w:pStyle w:val="Obsah3"/>
        <w:tabs>
          <w:tab w:val="left" w:pos="1321"/>
          <w:tab w:val="right" w:leader="dot" w:pos="9344"/>
        </w:tabs>
        <w:rPr>
          <w:rFonts w:asciiTheme="minorHAnsi" w:eastAsiaTheme="minorEastAsia" w:hAnsiTheme="minorHAnsi" w:cstheme="minorBidi"/>
          <w:i w:val="0"/>
          <w:noProof/>
          <w:sz w:val="22"/>
          <w:lang w:eastAsia="cs-CZ"/>
        </w:rPr>
      </w:pPr>
      <w:hyperlink w:anchor="_Toc52279784" w:history="1">
        <w:r w:rsidR="00D06165" w:rsidRPr="00792405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A.1.3.</w:t>
        </w:r>
        <w:r w:rsidR="00D06165" w:rsidRPr="00792405">
          <w:rPr>
            <w:rFonts w:asciiTheme="minorHAnsi" w:eastAsiaTheme="minorEastAsia" w:hAnsiTheme="minorHAnsi" w:cstheme="minorBidi"/>
            <w:i w:val="0"/>
            <w:noProof/>
            <w:sz w:val="22"/>
            <w:lang w:eastAsia="cs-CZ"/>
          </w:rPr>
          <w:tab/>
        </w:r>
        <w:r w:rsidR="00D06165" w:rsidRPr="00792405">
          <w:rPr>
            <w:rStyle w:val="Hypertextovodkaz"/>
            <w:noProof/>
          </w:rPr>
          <w:t>Údaje o zpracovateli dokumentace</w:t>
        </w:r>
        <w:r w:rsidR="00D06165" w:rsidRPr="00792405">
          <w:rPr>
            <w:noProof/>
            <w:webHidden/>
          </w:rPr>
          <w:tab/>
        </w:r>
        <w:r w:rsidR="00D06165" w:rsidRPr="00792405">
          <w:rPr>
            <w:noProof/>
            <w:webHidden/>
          </w:rPr>
          <w:fldChar w:fldCharType="begin"/>
        </w:r>
        <w:r w:rsidR="00D06165" w:rsidRPr="00792405">
          <w:rPr>
            <w:noProof/>
            <w:webHidden/>
          </w:rPr>
          <w:instrText xml:space="preserve"> PAGEREF _Toc52279784 \h </w:instrText>
        </w:r>
        <w:r w:rsidR="00D06165" w:rsidRPr="00792405">
          <w:rPr>
            <w:noProof/>
            <w:webHidden/>
          </w:rPr>
        </w:r>
        <w:r w:rsidR="00D06165" w:rsidRPr="00792405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06165" w:rsidRPr="00792405">
          <w:rPr>
            <w:noProof/>
            <w:webHidden/>
          </w:rPr>
          <w:fldChar w:fldCharType="end"/>
        </w:r>
      </w:hyperlink>
    </w:p>
    <w:p w14:paraId="5C19F99F" w14:textId="06C6740C" w:rsidR="00D06165" w:rsidRPr="00792405" w:rsidRDefault="00CF6824">
      <w:pPr>
        <w:pStyle w:val="Obsah2"/>
        <w:tabs>
          <w:tab w:val="left" w:pos="624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2279785" w:history="1">
        <w:r w:rsidR="00D06165" w:rsidRPr="00792405">
          <w:rPr>
            <w:rStyle w:val="Hypertextovodkaz"/>
            <w:i/>
            <w:iCs/>
            <w:noProof/>
          </w:rPr>
          <w:t>b)</w:t>
        </w:r>
        <w:r w:rsidR="00D06165" w:rsidRPr="00792405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D06165" w:rsidRPr="00792405">
          <w:rPr>
            <w:rStyle w:val="Hypertextovodkaz"/>
            <w:noProof/>
          </w:rPr>
          <w:t>Autorizovaní inženýři projektového týmu (dle zákona č. 360/92 Sb.) V této části jsou uvedeni autorizovaní inženýři, kteří se přímo podíleli na předmětné stavbě. V závorce je uvedeno číslo autorizace</w:t>
        </w:r>
        <w:r w:rsidR="00D06165" w:rsidRPr="00792405">
          <w:rPr>
            <w:rStyle w:val="Hypertextovodkaz"/>
            <w:i/>
            <w:iCs/>
            <w:noProof/>
          </w:rPr>
          <w:t>.</w:t>
        </w:r>
        <w:r w:rsidR="00D06165" w:rsidRPr="00792405">
          <w:rPr>
            <w:noProof/>
            <w:webHidden/>
          </w:rPr>
          <w:tab/>
        </w:r>
        <w:r w:rsidR="00D06165" w:rsidRPr="00792405">
          <w:rPr>
            <w:noProof/>
            <w:webHidden/>
          </w:rPr>
          <w:fldChar w:fldCharType="begin"/>
        </w:r>
        <w:r w:rsidR="00D06165" w:rsidRPr="00792405">
          <w:rPr>
            <w:noProof/>
            <w:webHidden/>
          </w:rPr>
          <w:instrText xml:space="preserve"> PAGEREF _Toc52279785 \h </w:instrText>
        </w:r>
        <w:r w:rsidR="00D06165" w:rsidRPr="00792405">
          <w:rPr>
            <w:noProof/>
            <w:webHidden/>
          </w:rPr>
        </w:r>
        <w:r w:rsidR="00D06165" w:rsidRPr="00792405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06165" w:rsidRPr="00792405">
          <w:rPr>
            <w:noProof/>
            <w:webHidden/>
          </w:rPr>
          <w:fldChar w:fldCharType="end"/>
        </w:r>
      </w:hyperlink>
    </w:p>
    <w:p w14:paraId="6B8A1D5A" w14:textId="79B443E8" w:rsidR="00D06165" w:rsidRPr="00792405" w:rsidRDefault="00CF6824">
      <w:pPr>
        <w:pStyle w:val="Obsah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2279786" w:history="1">
        <w:r w:rsidR="00D06165" w:rsidRPr="00792405">
          <w:rPr>
            <w:rStyle w:val="Hypertextovodkaz"/>
            <w:noProof/>
          </w:rPr>
          <w:t>A.2. ČLENĚNÍ STAVBY NA OBJEKTY A TECHNICKÁ A TECHNOLOGICKÁ ZAŘÍZENÍ</w:t>
        </w:r>
        <w:r w:rsidR="00D06165" w:rsidRPr="00792405">
          <w:rPr>
            <w:noProof/>
            <w:webHidden/>
          </w:rPr>
          <w:tab/>
        </w:r>
        <w:r w:rsidR="00D06165" w:rsidRPr="00792405">
          <w:rPr>
            <w:noProof/>
            <w:webHidden/>
          </w:rPr>
          <w:fldChar w:fldCharType="begin"/>
        </w:r>
        <w:r w:rsidR="00D06165" w:rsidRPr="00792405">
          <w:rPr>
            <w:noProof/>
            <w:webHidden/>
          </w:rPr>
          <w:instrText xml:space="preserve"> PAGEREF _Toc52279786 \h </w:instrText>
        </w:r>
        <w:r w:rsidR="00D06165" w:rsidRPr="00792405">
          <w:rPr>
            <w:noProof/>
            <w:webHidden/>
          </w:rPr>
        </w:r>
        <w:r w:rsidR="00D06165" w:rsidRPr="00792405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D06165" w:rsidRPr="00792405">
          <w:rPr>
            <w:noProof/>
            <w:webHidden/>
          </w:rPr>
          <w:fldChar w:fldCharType="end"/>
        </w:r>
      </w:hyperlink>
    </w:p>
    <w:p w14:paraId="2C9508AC" w14:textId="35462223" w:rsidR="00D06165" w:rsidRPr="00792405" w:rsidRDefault="00CF6824">
      <w:pPr>
        <w:pStyle w:val="Obsah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2279787" w:history="1">
        <w:r w:rsidR="00D06165" w:rsidRPr="00792405">
          <w:rPr>
            <w:rStyle w:val="Hypertextovodkaz"/>
            <w:noProof/>
          </w:rPr>
          <w:t>A.3. Seznam vstupních podkladů</w:t>
        </w:r>
        <w:r w:rsidR="00D06165" w:rsidRPr="00792405">
          <w:rPr>
            <w:noProof/>
            <w:webHidden/>
          </w:rPr>
          <w:tab/>
        </w:r>
        <w:r w:rsidR="00D06165" w:rsidRPr="00792405">
          <w:rPr>
            <w:noProof/>
            <w:webHidden/>
          </w:rPr>
          <w:fldChar w:fldCharType="begin"/>
        </w:r>
        <w:r w:rsidR="00D06165" w:rsidRPr="00792405">
          <w:rPr>
            <w:noProof/>
            <w:webHidden/>
          </w:rPr>
          <w:instrText xml:space="preserve"> PAGEREF _Toc52279787 \h </w:instrText>
        </w:r>
        <w:r w:rsidR="00D06165" w:rsidRPr="00792405">
          <w:rPr>
            <w:noProof/>
            <w:webHidden/>
          </w:rPr>
        </w:r>
        <w:r w:rsidR="00D06165" w:rsidRPr="00792405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D06165" w:rsidRPr="00792405">
          <w:rPr>
            <w:noProof/>
            <w:webHidden/>
          </w:rPr>
          <w:fldChar w:fldCharType="end"/>
        </w:r>
      </w:hyperlink>
    </w:p>
    <w:p w14:paraId="6C7A7570" w14:textId="1886ADBC" w:rsidR="00D06165" w:rsidRPr="00792405" w:rsidRDefault="00CF6824">
      <w:pPr>
        <w:pStyle w:val="Obsah1"/>
        <w:tabs>
          <w:tab w:val="left" w:pos="454"/>
        </w:tabs>
        <w:rPr>
          <w:rFonts w:asciiTheme="minorHAnsi" w:eastAsiaTheme="minorEastAsia" w:hAnsiTheme="minorHAnsi" w:cstheme="minorBidi"/>
          <w:b w:val="0"/>
          <w:smallCaps w:val="0"/>
          <w:noProof/>
          <w:sz w:val="22"/>
          <w:lang w:eastAsia="cs-CZ"/>
        </w:rPr>
      </w:pPr>
      <w:hyperlink w:anchor="_Toc52279788" w:history="1">
        <w:r w:rsidR="00D06165" w:rsidRPr="00792405">
          <w:rPr>
            <w:rStyle w:val="Hypertextovodkaz"/>
            <w:noProof/>
          </w:rPr>
          <w:t>B)</w:t>
        </w:r>
        <w:r w:rsidR="00D06165" w:rsidRPr="00792405">
          <w:rPr>
            <w:rFonts w:asciiTheme="minorHAnsi" w:eastAsiaTheme="minorEastAsia" w:hAnsiTheme="minorHAnsi" w:cstheme="minorBidi"/>
            <w:b w:val="0"/>
            <w:smallCaps w:val="0"/>
            <w:noProof/>
            <w:sz w:val="22"/>
            <w:lang w:eastAsia="cs-CZ"/>
          </w:rPr>
          <w:tab/>
        </w:r>
        <w:r w:rsidR="00D06165" w:rsidRPr="00792405">
          <w:rPr>
            <w:rStyle w:val="Hypertextovodkaz"/>
            <w:noProof/>
          </w:rPr>
          <w:t>souhrnná technická zpráva</w:t>
        </w:r>
        <w:r w:rsidR="00D06165" w:rsidRPr="00792405">
          <w:rPr>
            <w:noProof/>
            <w:webHidden/>
          </w:rPr>
          <w:tab/>
        </w:r>
        <w:r w:rsidR="00D06165" w:rsidRPr="00792405">
          <w:rPr>
            <w:noProof/>
            <w:webHidden/>
          </w:rPr>
          <w:fldChar w:fldCharType="begin"/>
        </w:r>
        <w:r w:rsidR="00D06165" w:rsidRPr="00792405">
          <w:rPr>
            <w:noProof/>
            <w:webHidden/>
          </w:rPr>
          <w:instrText xml:space="preserve"> PAGEREF _Toc52279788 \h </w:instrText>
        </w:r>
        <w:r w:rsidR="00D06165" w:rsidRPr="00792405">
          <w:rPr>
            <w:noProof/>
            <w:webHidden/>
          </w:rPr>
        </w:r>
        <w:r w:rsidR="00D06165" w:rsidRPr="00792405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06165" w:rsidRPr="00792405">
          <w:rPr>
            <w:noProof/>
            <w:webHidden/>
          </w:rPr>
          <w:fldChar w:fldCharType="end"/>
        </w:r>
      </w:hyperlink>
    </w:p>
    <w:p w14:paraId="30F84A6A" w14:textId="508B07F3" w:rsidR="00D06165" w:rsidRPr="00792405" w:rsidRDefault="00CF6824">
      <w:pPr>
        <w:pStyle w:val="Obsah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2279790" w:history="1">
        <w:r w:rsidR="00D06165" w:rsidRPr="00792405">
          <w:rPr>
            <w:rStyle w:val="Hypertextovodkaz"/>
            <w:noProof/>
          </w:rPr>
          <w:t>B.1. Popis území stavby</w:t>
        </w:r>
        <w:r w:rsidR="00D06165" w:rsidRPr="00792405">
          <w:rPr>
            <w:noProof/>
            <w:webHidden/>
          </w:rPr>
          <w:tab/>
        </w:r>
        <w:r w:rsidR="00D06165" w:rsidRPr="00792405">
          <w:rPr>
            <w:noProof/>
            <w:webHidden/>
          </w:rPr>
          <w:fldChar w:fldCharType="begin"/>
        </w:r>
        <w:r w:rsidR="00D06165" w:rsidRPr="00792405">
          <w:rPr>
            <w:noProof/>
            <w:webHidden/>
          </w:rPr>
          <w:instrText xml:space="preserve"> PAGEREF _Toc52279790 \h </w:instrText>
        </w:r>
        <w:r w:rsidR="00D06165" w:rsidRPr="00792405">
          <w:rPr>
            <w:noProof/>
            <w:webHidden/>
          </w:rPr>
        </w:r>
        <w:r w:rsidR="00D06165" w:rsidRPr="00792405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06165" w:rsidRPr="00792405">
          <w:rPr>
            <w:noProof/>
            <w:webHidden/>
          </w:rPr>
          <w:fldChar w:fldCharType="end"/>
        </w:r>
      </w:hyperlink>
    </w:p>
    <w:p w14:paraId="404BA0BF" w14:textId="66C7360B" w:rsidR="00D06165" w:rsidRPr="00792405" w:rsidRDefault="00CF6824">
      <w:pPr>
        <w:pStyle w:val="Obsah3"/>
        <w:tabs>
          <w:tab w:val="left" w:pos="851"/>
          <w:tab w:val="right" w:leader="dot" w:pos="9344"/>
        </w:tabs>
        <w:rPr>
          <w:rFonts w:asciiTheme="minorHAnsi" w:eastAsiaTheme="minorEastAsia" w:hAnsiTheme="minorHAnsi" w:cstheme="minorBidi"/>
          <w:i w:val="0"/>
          <w:noProof/>
          <w:sz w:val="22"/>
          <w:lang w:eastAsia="cs-CZ"/>
        </w:rPr>
      </w:pPr>
      <w:hyperlink w:anchor="_Toc52279791" w:history="1">
        <w:r w:rsidR="00D06165" w:rsidRPr="00792405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a)</w:t>
        </w:r>
        <w:r w:rsidR="00D06165" w:rsidRPr="00792405">
          <w:rPr>
            <w:rFonts w:asciiTheme="minorHAnsi" w:eastAsiaTheme="minorEastAsia" w:hAnsiTheme="minorHAnsi" w:cstheme="minorBidi"/>
            <w:i w:val="0"/>
            <w:noProof/>
            <w:sz w:val="22"/>
            <w:lang w:eastAsia="cs-CZ"/>
          </w:rPr>
          <w:tab/>
        </w:r>
        <w:r w:rsidR="00D06165" w:rsidRPr="00792405">
          <w:rPr>
            <w:rStyle w:val="Hypertextovodkaz"/>
            <w:iCs/>
            <w:noProof/>
          </w:rPr>
          <w:t>Charakteristika stavebního pozemku</w:t>
        </w:r>
        <w:r w:rsidR="00D06165" w:rsidRPr="00792405">
          <w:rPr>
            <w:noProof/>
            <w:webHidden/>
          </w:rPr>
          <w:tab/>
        </w:r>
        <w:r w:rsidR="00D06165" w:rsidRPr="00792405">
          <w:rPr>
            <w:noProof/>
            <w:webHidden/>
          </w:rPr>
          <w:fldChar w:fldCharType="begin"/>
        </w:r>
        <w:r w:rsidR="00D06165" w:rsidRPr="00792405">
          <w:rPr>
            <w:noProof/>
            <w:webHidden/>
          </w:rPr>
          <w:instrText xml:space="preserve"> PAGEREF _Toc52279791 \h </w:instrText>
        </w:r>
        <w:r w:rsidR="00D06165" w:rsidRPr="00792405">
          <w:rPr>
            <w:noProof/>
            <w:webHidden/>
          </w:rPr>
        </w:r>
        <w:r w:rsidR="00D06165" w:rsidRPr="00792405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06165" w:rsidRPr="00792405">
          <w:rPr>
            <w:noProof/>
            <w:webHidden/>
          </w:rPr>
          <w:fldChar w:fldCharType="end"/>
        </w:r>
      </w:hyperlink>
    </w:p>
    <w:p w14:paraId="306289DE" w14:textId="2B46B62F" w:rsidR="00D06165" w:rsidRPr="00792405" w:rsidRDefault="00CF6824">
      <w:pPr>
        <w:pStyle w:val="Obsah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2279792" w:history="1">
        <w:r w:rsidR="00D06165" w:rsidRPr="00792405">
          <w:rPr>
            <w:rStyle w:val="Hypertextovodkaz"/>
            <w:noProof/>
          </w:rPr>
          <w:t>B.2. Celkový popis stavby</w:t>
        </w:r>
        <w:r w:rsidR="00D06165" w:rsidRPr="00792405">
          <w:rPr>
            <w:noProof/>
            <w:webHidden/>
          </w:rPr>
          <w:tab/>
        </w:r>
        <w:r w:rsidR="00D06165" w:rsidRPr="00792405">
          <w:rPr>
            <w:noProof/>
            <w:webHidden/>
          </w:rPr>
          <w:fldChar w:fldCharType="begin"/>
        </w:r>
        <w:r w:rsidR="00D06165" w:rsidRPr="00792405">
          <w:rPr>
            <w:noProof/>
            <w:webHidden/>
          </w:rPr>
          <w:instrText xml:space="preserve"> PAGEREF _Toc52279792 \h </w:instrText>
        </w:r>
        <w:r w:rsidR="00D06165" w:rsidRPr="00792405">
          <w:rPr>
            <w:noProof/>
            <w:webHidden/>
          </w:rPr>
        </w:r>
        <w:r w:rsidR="00D06165" w:rsidRPr="00792405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06165" w:rsidRPr="00792405">
          <w:rPr>
            <w:noProof/>
            <w:webHidden/>
          </w:rPr>
          <w:fldChar w:fldCharType="end"/>
        </w:r>
      </w:hyperlink>
    </w:p>
    <w:p w14:paraId="4F4FD241" w14:textId="5998710E" w:rsidR="00D06165" w:rsidRPr="00792405" w:rsidRDefault="00CF6824">
      <w:pPr>
        <w:pStyle w:val="Obsah3"/>
        <w:tabs>
          <w:tab w:val="left" w:pos="1321"/>
          <w:tab w:val="right" w:leader="dot" w:pos="9344"/>
        </w:tabs>
        <w:rPr>
          <w:rFonts w:asciiTheme="minorHAnsi" w:eastAsiaTheme="minorEastAsia" w:hAnsiTheme="minorHAnsi" w:cstheme="minorBidi"/>
          <w:i w:val="0"/>
          <w:noProof/>
          <w:sz w:val="22"/>
          <w:lang w:eastAsia="cs-CZ"/>
        </w:rPr>
      </w:pPr>
      <w:hyperlink w:anchor="_Toc52279793" w:history="1">
        <w:r w:rsidR="00D06165" w:rsidRPr="00792405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B.2.1.</w:t>
        </w:r>
        <w:r w:rsidR="00D06165" w:rsidRPr="00792405">
          <w:rPr>
            <w:rFonts w:asciiTheme="minorHAnsi" w:eastAsiaTheme="minorEastAsia" w:hAnsiTheme="minorHAnsi" w:cstheme="minorBidi"/>
            <w:i w:val="0"/>
            <w:noProof/>
            <w:sz w:val="22"/>
            <w:lang w:eastAsia="cs-CZ"/>
          </w:rPr>
          <w:tab/>
        </w:r>
        <w:r w:rsidR="00D06165" w:rsidRPr="00792405">
          <w:rPr>
            <w:rStyle w:val="Hypertextovodkaz"/>
            <w:noProof/>
          </w:rPr>
          <w:t>Celková koncepce řešení stavby</w:t>
        </w:r>
        <w:r w:rsidR="00D06165" w:rsidRPr="00792405">
          <w:rPr>
            <w:noProof/>
            <w:webHidden/>
          </w:rPr>
          <w:tab/>
        </w:r>
        <w:r w:rsidR="00D06165" w:rsidRPr="00792405">
          <w:rPr>
            <w:noProof/>
            <w:webHidden/>
          </w:rPr>
          <w:fldChar w:fldCharType="begin"/>
        </w:r>
        <w:r w:rsidR="00D06165" w:rsidRPr="00792405">
          <w:rPr>
            <w:noProof/>
            <w:webHidden/>
          </w:rPr>
          <w:instrText xml:space="preserve"> PAGEREF _Toc52279793 \h </w:instrText>
        </w:r>
        <w:r w:rsidR="00D06165" w:rsidRPr="00792405">
          <w:rPr>
            <w:noProof/>
            <w:webHidden/>
          </w:rPr>
        </w:r>
        <w:r w:rsidR="00D06165" w:rsidRPr="00792405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06165" w:rsidRPr="00792405">
          <w:rPr>
            <w:noProof/>
            <w:webHidden/>
          </w:rPr>
          <w:fldChar w:fldCharType="end"/>
        </w:r>
      </w:hyperlink>
    </w:p>
    <w:p w14:paraId="4441E1D4" w14:textId="5D7F380C" w:rsidR="00D06165" w:rsidRPr="00792405" w:rsidRDefault="00CF6824">
      <w:pPr>
        <w:pStyle w:val="Obsah3"/>
        <w:tabs>
          <w:tab w:val="left" w:pos="1321"/>
          <w:tab w:val="right" w:leader="dot" w:pos="9344"/>
        </w:tabs>
        <w:rPr>
          <w:rFonts w:asciiTheme="minorHAnsi" w:eastAsiaTheme="minorEastAsia" w:hAnsiTheme="minorHAnsi" w:cstheme="minorBidi"/>
          <w:i w:val="0"/>
          <w:noProof/>
          <w:sz w:val="22"/>
          <w:lang w:eastAsia="cs-CZ"/>
        </w:rPr>
      </w:pPr>
      <w:hyperlink w:anchor="_Toc52279794" w:history="1">
        <w:r w:rsidR="00D06165" w:rsidRPr="00792405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B.2.2.</w:t>
        </w:r>
        <w:r w:rsidR="00D06165" w:rsidRPr="00792405">
          <w:rPr>
            <w:rFonts w:asciiTheme="minorHAnsi" w:eastAsiaTheme="minorEastAsia" w:hAnsiTheme="minorHAnsi" w:cstheme="minorBidi"/>
            <w:i w:val="0"/>
            <w:noProof/>
            <w:sz w:val="22"/>
            <w:lang w:eastAsia="cs-CZ"/>
          </w:rPr>
          <w:tab/>
        </w:r>
        <w:r w:rsidR="00D06165" w:rsidRPr="00792405">
          <w:rPr>
            <w:rStyle w:val="Hypertextovodkaz"/>
            <w:noProof/>
          </w:rPr>
          <w:t>Celkové urbanistické a architektonické řešení</w:t>
        </w:r>
        <w:r w:rsidR="00D06165" w:rsidRPr="00792405">
          <w:rPr>
            <w:noProof/>
            <w:webHidden/>
          </w:rPr>
          <w:tab/>
        </w:r>
        <w:r w:rsidR="00D06165" w:rsidRPr="00792405">
          <w:rPr>
            <w:noProof/>
            <w:webHidden/>
          </w:rPr>
          <w:fldChar w:fldCharType="begin"/>
        </w:r>
        <w:r w:rsidR="00D06165" w:rsidRPr="00792405">
          <w:rPr>
            <w:noProof/>
            <w:webHidden/>
          </w:rPr>
          <w:instrText xml:space="preserve"> PAGEREF _Toc52279794 \h </w:instrText>
        </w:r>
        <w:r w:rsidR="00D06165" w:rsidRPr="00792405">
          <w:rPr>
            <w:noProof/>
            <w:webHidden/>
          </w:rPr>
        </w:r>
        <w:r w:rsidR="00D06165" w:rsidRPr="00792405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06165" w:rsidRPr="00792405">
          <w:rPr>
            <w:noProof/>
            <w:webHidden/>
          </w:rPr>
          <w:fldChar w:fldCharType="end"/>
        </w:r>
      </w:hyperlink>
    </w:p>
    <w:p w14:paraId="2E81502B" w14:textId="3DEEA688" w:rsidR="00D06165" w:rsidRPr="00792405" w:rsidRDefault="00CF6824">
      <w:pPr>
        <w:pStyle w:val="Obsah3"/>
        <w:tabs>
          <w:tab w:val="left" w:pos="1321"/>
          <w:tab w:val="right" w:leader="dot" w:pos="9344"/>
        </w:tabs>
        <w:rPr>
          <w:rFonts w:asciiTheme="minorHAnsi" w:eastAsiaTheme="minorEastAsia" w:hAnsiTheme="minorHAnsi" w:cstheme="minorBidi"/>
          <w:i w:val="0"/>
          <w:noProof/>
          <w:sz w:val="22"/>
          <w:lang w:eastAsia="cs-CZ"/>
        </w:rPr>
      </w:pPr>
      <w:hyperlink w:anchor="_Toc52279795" w:history="1">
        <w:r w:rsidR="00D06165" w:rsidRPr="00792405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B.2.3.</w:t>
        </w:r>
        <w:r w:rsidR="00D06165" w:rsidRPr="00792405">
          <w:rPr>
            <w:rFonts w:asciiTheme="minorHAnsi" w:eastAsiaTheme="minorEastAsia" w:hAnsiTheme="minorHAnsi" w:cstheme="minorBidi"/>
            <w:i w:val="0"/>
            <w:noProof/>
            <w:sz w:val="22"/>
            <w:lang w:eastAsia="cs-CZ"/>
          </w:rPr>
          <w:tab/>
        </w:r>
        <w:r w:rsidR="00D06165" w:rsidRPr="00792405">
          <w:rPr>
            <w:rStyle w:val="Hypertextovodkaz"/>
            <w:noProof/>
          </w:rPr>
          <w:t>Celkové technické řešení</w:t>
        </w:r>
        <w:r w:rsidR="00D06165" w:rsidRPr="00792405">
          <w:rPr>
            <w:noProof/>
            <w:webHidden/>
          </w:rPr>
          <w:tab/>
        </w:r>
        <w:r w:rsidR="00D06165" w:rsidRPr="00792405">
          <w:rPr>
            <w:noProof/>
            <w:webHidden/>
          </w:rPr>
          <w:fldChar w:fldCharType="begin"/>
        </w:r>
        <w:r w:rsidR="00D06165" w:rsidRPr="00792405">
          <w:rPr>
            <w:noProof/>
            <w:webHidden/>
          </w:rPr>
          <w:instrText xml:space="preserve"> PAGEREF _Toc52279795 \h </w:instrText>
        </w:r>
        <w:r w:rsidR="00D06165" w:rsidRPr="00792405">
          <w:rPr>
            <w:noProof/>
            <w:webHidden/>
          </w:rPr>
        </w:r>
        <w:r w:rsidR="00D06165" w:rsidRPr="00792405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06165" w:rsidRPr="00792405">
          <w:rPr>
            <w:noProof/>
            <w:webHidden/>
          </w:rPr>
          <w:fldChar w:fldCharType="end"/>
        </w:r>
      </w:hyperlink>
    </w:p>
    <w:p w14:paraId="31ED4668" w14:textId="0C74EE9E" w:rsidR="00D06165" w:rsidRPr="00792405" w:rsidRDefault="00CF6824">
      <w:pPr>
        <w:pStyle w:val="Obsah3"/>
        <w:tabs>
          <w:tab w:val="left" w:pos="1321"/>
          <w:tab w:val="right" w:leader="dot" w:pos="9344"/>
        </w:tabs>
        <w:rPr>
          <w:rFonts w:asciiTheme="minorHAnsi" w:eastAsiaTheme="minorEastAsia" w:hAnsiTheme="minorHAnsi" w:cstheme="minorBidi"/>
          <w:i w:val="0"/>
          <w:noProof/>
          <w:sz w:val="22"/>
          <w:lang w:eastAsia="cs-CZ"/>
        </w:rPr>
      </w:pPr>
      <w:hyperlink w:anchor="_Toc52279796" w:history="1">
        <w:r w:rsidR="00D06165" w:rsidRPr="00792405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B.2.4.</w:t>
        </w:r>
        <w:r w:rsidR="00D06165" w:rsidRPr="00792405">
          <w:rPr>
            <w:rFonts w:asciiTheme="minorHAnsi" w:eastAsiaTheme="minorEastAsia" w:hAnsiTheme="minorHAnsi" w:cstheme="minorBidi"/>
            <w:i w:val="0"/>
            <w:noProof/>
            <w:sz w:val="22"/>
            <w:lang w:eastAsia="cs-CZ"/>
          </w:rPr>
          <w:tab/>
        </w:r>
        <w:r w:rsidR="00D06165" w:rsidRPr="00792405">
          <w:rPr>
            <w:rStyle w:val="Hypertextovodkaz"/>
            <w:noProof/>
          </w:rPr>
          <w:t>Bezbariérové užívání stavby</w:t>
        </w:r>
        <w:r w:rsidR="00D06165" w:rsidRPr="00792405">
          <w:rPr>
            <w:noProof/>
            <w:webHidden/>
          </w:rPr>
          <w:tab/>
        </w:r>
        <w:r w:rsidR="00D06165" w:rsidRPr="00792405">
          <w:rPr>
            <w:noProof/>
            <w:webHidden/>
          </w:rPr>
          <w:fldChar w:fldCharType="begin"/>
        </w:r>
        <w:r w:rsidR="00D06165" w:rsidRPr="00792405">
          <w:rPr>
            <w:noProof/>
            <w:webHidden/>
          </w:rPr>
          <w:instrText xml:space="preserve"> PAGEREF _Toc52279796 \h </w:instrText>
        </w:r>
        <w:r w:rsidR="00D06165" w:rsidRPr="00792405">
          <w:rPr>
            <w:noProof/>
            <w:webHidden/>
          </w:rPr>
        </w:r>
        <w:r w:rsidR="00D06165" w:rsidRPr="00792405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06165" w:rsidRPr="00792405">
          <w:rPr>
            <w:noProof/>
            <w:webHidden/>
          </w:rPr>
          <w:fldChar w:fldCharType="end"/>
        </w:r>
      </w:hyperlink>
    </w:p>
    <w:p w14:paraId="76B2D3E0" w14:textId="0DA28499" w:rsidR="00D06165" w:rsidRPr="00792405" w:rsidRDefault="00CF6824">
      <w:pPr>
        <w:pStyle w:val="Obsah3"/>
        <w:tabs>
          <w:tab w:val="left" w:pos="1321"/>
          <w:tab w:val="right" w:leader="dot" w:pos="9344"/>
        </w:tabs>
        <w:rPr>
          <w:rFonts w:asciiTheme="minorHAnsi" w:eastAsiaTheme="minorEastAsia" w:hAnsiTheme="minorHAnsi" w:cstheme="minorBidi"/>
          <w:i w:val="0"/>
          <w:noProof/>
          <w:sz w:val="22"/>
          <w:lang w:eastAsia="cs-CZ"/>
        </w:rPr>
      </w:pPr>
      <w:hyperlink w:anchor="_Toc52279797" w:history="1">
        <w:r w:rsidR="00D06165" w:rsidRPr="00792405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B.2.5.</w:t>
        </w:r>
        <w:r w:rsidR="00D06165" w:rsidRPr="00792405">
          <w:rPr>
            <w:rFonts w:asciiTheme="minorHAnsi" w:eastAsiaTheme="minorEastAsia" w:hAnsiTheme="minorHAnsi" w:cstheme="minorBidi"/>
            <w:i w:val="0"/>
            <w:noProof/>
            <w:sz w:val="22"/>
            <w:lang w:eastAsia="cs-CZ"/>
          </w:rPr>
          <w:tab/>
        </w:r>
        <w:r w:rsidR="00D06165" w:rsidRPr="00792405">
          <w:rPr>
            <w:rStyle w:val="Hypertextovodkaz"/>
            <w:noProof/>
          </w:rPr>
          <w:t>Bezpečnost při užívání stavby</w:t>
        </w:r>
        <w:r w:rsidR="00D06165" w:rsidRPr="00792405">
          <w:rPr>
            <w:noProof/>
            <w:webHidden/>
          </w:rPr>
          <w:tab/>
        </w:r>
        <w:r w:rsidR="00D06165" w:rsidRPr="00792405">
          <w:rPr>
            <w:noProof/>
            <w:webHidden/>
          </w:rPr>
          <w:fldChar w:fldCharType="begin"/>
        </w:r>
        <w:r w:rsidR="00D06165" w:rsidRPr="00792405">
          <w:rPr>
            <w:noProof/>
            <w:webHidden/>
          </w:rPr>
          <w:instrText xml:space="preserve"> PAGEREF _Toc52279797 \h </w:instrText>
        </w:r>
        <w:r w:rsidR="00D06165" w:rsidRPr="00792405">
          <w:rPr>
            <w:noProof/>
            <w:webHidden/>
          </w:rPr>
        </w:r>
        <w:r w:rsidR="00D06165" w:rsidRPr="00792405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06165" w:rsidRPr="00792405">
          <w:rPr>
            <w:noProof/>
            <w:webHidden/>
          </w:rPr>
          <w:fldChar w:fldCharType="end"/>
        </w:r>
      </w:hyperlink>
    </w:p>
    <w:p w14:paraId="45773F3F" w14:textId="6F051A53" w:rsidR="00D06165" w:rsidRPr="00792405" w:rsidRDefault="00CF6824">
      <w:pPr>
        <w:pStyle w:val="Obsah3"/>
        <w:tabs>
          <w:tab w:val="left" w:pos="1321"/>
          <w:tab w:val="right" w:leader="dot" w:pos="9344"/>
        </w:tabs>
        <w:rPr>
          <w:rFonts w:asciiTheme="minorHAnsi" w:eastAsiaTheme="minorEastAsia" w:hAnsiTheme="minorHAnsi" w:cstheme="minorBidi"/>
          <w:i w:val="0"/>
          <w:noProof/>
          <w:sz w:val="22"/>
          <w:lang w:eastAsia="cs-CZ"/>
        </w:rPr>
      </w:pPr>
      <w:hyperlink w:anchor="_Toc52279798" w:history="1">
        <w:r w:rsidR="00D06165" w:rsidRPr="00792405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B.2.6.</w:t>
        </w:r>
        <w:r w:rsidR="00D06165" w:rsidRPr="00792405">
          <w:rPr>
            <w:rFonts w:asciiTheme="minorHAnsi" w:eastAsiaTheme="minorEastAsia" w:hAnsiTheme="minorHAnsi" w:cstheme="minorBidi"/>
            <w:i w:val="0"/>
            <w:noProof/>
            <w:sz w:val="22"/>
            <w:lang w:eastAsia="cs-CZ"/>
          </w:rPr>
          <w:tab/>
        </w:r>
        <w:r w:rsidR="00D06165" w:rsidRPr="00792405">
          <w:rPr>
            <w:rStyle w:val="Hypertextovodkaz"/>
            <w:noProof/>
          </w:rPr>
          <w:t>Základní charakteristika objektů</w:t>
        </w:r>
        <w:r w:rsidR="00D06165" w:rsidRPr="00792405">
          <w:rPr>
            <w:noProof/>
            <w:webHidden/>
          </w:rPr>
          <w:tab/>
        </w:r>
        <w:r w:rsidR="00D06165" w:rsidRPr="00792405">
          <w:rPr>
            <w:noProof/>
            <w:webHidden/>
          </w:rPr>
          <w:fldChar w:fldCharType="begin"/>
        </w:r>
        <w:r w:rsidR="00D06165" w:rsidRPr="00792405">
          <w:rPr>
            <w:noProof/>
            <w:webHidden/>
          </w:rPr>
          <w:instrText xml:space="preserve"> PAGEREF _Toc52279798 \h </w:instrText>
        </w:r>
        <w:r w:rsidR="00D06165" w:rsidRPr="00792405">
          <w:rPr>
            <w:noProof/>
            <w:webHidden/>
          </w:rPr>
        </w:r>
        <w:r w:rsidR="00D06165" w:rsidRPr="00792405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06165" w:rsidRPr="00792405">
          <w:rPr>
            <w:noProof/>
            <w:webHidden/>
          </w:rPr>
          <w:fldChar w:fldCharType="end"/>
        </w:r>
      </w:hyperlink>
    </w:p>
    <w:p w14:paraId="0AC22BEE" w14:textId="0AB38248" w:rsidR="00D06165" w:rsidRPr="00792405" w:rsidRDefault="00CF6824">
      <w:pPr>
        <w:pStyle w:val="Obsah3"/>
        <w:tabs>
          <w:tab w:val="left" w:pos="1321"/>
          <w:tab w:val="right" w:leader="dot" w:pos="9344"/>
        </w:tabs>
        <w:rPr>
          <w:rFonts w:asciiTheme="minorHAnsi" w:eastAsiaTheme="minorEastAsia" w:hAnsiTheme="minorHAnsi" w:cstheme="minorBidi"/>
          <w:i w:val="0"/>
          <w:noProof/>
          <w:sz w:val="22"/>
          <w:lang w:eastAsia="cs-CZ"/>
        </w:rPr>
      </w:pPr>
      <w:hyperlink w:anchor="_Toc52279799" w:history="1">
        <w:r w:rsidR="00D06165" w:rsidRPr="00792405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B.2.7.</w:t>
        </w:r>
        <w:r w:rsidR="00D06165" w:rsidRPr="00792405">
          <w:rPr>
            <w:rFonts w:asciiTheme="minorHAnsi" w:eastAsiaTheme="minorEastAsia" w:hAnsiTheme="minorHAnsi" w:cstheme="minorBidi"/>
            <w:i w:val="0"/>
            <w:noProof/>
            <w:sz w:val="22"/>
            <w:lang w:eastAsia="cs-CZ"/>
          </w:rPr>
          <w:tab/>
        </w:r>
        <w:r w:rsidR="00D06165" w:rsidRPr="00792405">
          <w:rPr>
            <w:rStyle w:val="Hypertextovodkaz"/>
            <w:noProof/>
          </w:rPr>
          <w:t>Základní charakteristika technických a technologických zařízení</w:t>
        </w:r>
        <w:r w:rsidR="00D06165" w:rsidRPr="00792405">
          <w:rPr>
            <w:noProof/>
            <w:webHidden/>
          </w:rPr>
          <w:tab/>
        </w:r>
        <w:r w:rsidR="00D06165" w:rsidRPr="00792405">
          <w:rPr>
            <w:noProof/>
            <w:webHidden/>
          </w:rPr>
          <w:fldChar w:fldCharType="begin"/>
        </w:r>
        <w:r w:rsidR="00D06165" w:rsidRPr="00792405">
          <w:rPr>
            <w:noProof/>
            <w:webHidden/>
          </w:rPr>
          <w:instrText xml:space="preserve"> PAGEREF _Toc52279799 \h </w:instrText>
        </w:r>
        <w:r w:rsidR="00D06165" w:rsidRPr="00792405">
          <w:rPr>
            <w:noProof/>
            <w:webHidden/>
          </w:rPr>
        </w:r>
        <w:r w:rsidR="00D06165" w:rsidRPr="00792405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D06165" w:rsidRPr="00792405">
          <w:rPr>
            <w:noProof/>
            <w:webHidden/>
          </w:rPr>
          <w:fldChar w:fldCharType="end"/>
        </w:r>
      </w:hyperlink>
    </w:p>
    <w:p w14:paraId="561C0D58" w14:textId="5AB67891" w:rsidR="00D06165" w:rsidRPr="00792405" w:rsidRDefault="00CF6824">
      <w:pPr>
        <w:pStyle w:val="Obsah3"/>
        <w:tabs>
          <w:tab w:val="left" w:pos="1321"/>
          <w:tab w:val="right" w:leader="dot" w:pos="9344"/>
        </w:tabs>
        <w:rPr>
          <w:rFonts w:asciiTheme="minorHAnsi" w:eastAsiaTheme="minorEastAsia" w:hAnsiTheme="minorHAnsi" w:cstheme="minorBidi"/>
          <w:i w:val="0"/>
          <w:noProof/>
          <w:sz w:val="22"/>
          <w:lang w:eastAsia="cs-CZ"/>
        </w:rPr>
      </w:pPr>
      <w:hyperlink w:anchor="_Toc52279800" w:history="1">
        <w:r w:rsidR="00D06165" w:rsidRPr="00792405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B.2.8.</w:t>
        </w:r>
        <w:r w:rsidR="00D06165" w:rsidRPr="00792405">
          <w:rPr>
            <w:rFonts w:asciiTheme="minorHAnsi" w:eastAsiaTheme="minorEastAsia" w:hAnsiTheme="minorHAnsi" w:cstheme="minorBidi"/>
            <w:i w:val="0"/>
            <w:noProof/>
            <w:sz w:val="22"/>
            <w:lang w:eastAsia="cs-CZ"/>
          </w:rPr>
          <w:tab/>
        </w:r>
        <w:r w:rsidR="00D06165" w:rsidRPr="00792405">
          <w:rPr>
            <w:rStyle w:val="Hypertextovodkaz"/>
            <w:noProof/>
          </w:rPr>
          <w:t>Zásady požárně bezpečnostního řešení</w:t>
        </w:r>
        <w:r w:rsidR="00D06165" w:rsidRPr="00792405">
          <w:rPr>
            <w:noProof/>
            <w:webHidden/>
          </w:rPr>
          <w:tab/>
        </w:r>
        <w:r w:rsidR="00D06165" w:rsidRPr="00792405">
          <w:rPr>
            <w:noProof/>
            <w:webHidden/>
          </w:rPr>
          <w:fldChar w:fldCharType="begin"/>
        </w:r>
        <w:r w:rsidR="00D06165" w:rsidRPr="00792405">
          <w:rPr>
            <w:noProof/>
            <w:webHidden/>
          </w:rPr>
          <w:instrText xml:space="preserve"> PAGEREF _Toc52279800 \h </w:instrText>
        </w:r>
        <w:r w:rsidR="00D06165" w:rsidRPr="00792405">
          <w:rPr>
            <w:noProof/>
            <w:webHidden/>
          </w:rPr>
        </w:r>
        <w:r w:rsidR="00D06165" w:rsidRPr="00792405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D06165" w:rsidRPr="00792405">
          <w:rPr>
            <w:noProof/>
            <w:webHidden/>
          </w:rPr>
          <w:fldChar w:fldCharType="end"/>
        </w:r>
      </w:hyperlink>
    </w:p>
    <w:p w14:paraId="0D38D88A" w14:textId="118A29DC" w:rsidR="00D06165" w:rsidRPr="00792405" w:rsidRDefault="00CF6824">
      <w:pPr>
        <w:pStyle w:val="Obsah3"/>
        <w:tabs>
          <w:tab w:val="left" w:pos="1321"/>
          <w:tab w:val="right" w:leader="dot" w:pos="9344"/>
        </w:tabs>
        <w:rPr>
          <w:rFonts w:asciiTheme="minorHAnsi" w:eastAsiaTheme="minorEastAsia" w:hAnsiTheme="minorHAnsi" w:cstheme="minorBidi"/>
          <w:i w:val="0"/>
          <w:noProof/>
          <w:sz w:val="22"/>
          <w:lang w:eastAsia="cs-CZ"/>
        </w:rPr>
      </w:pPr>
      <w:hyperlink w:anchor="_Toc52279801" w:history="1">
        <w:r w:rsidR="00D06165" w:rsidRPr="00792405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B.2.9.</w:t>
        </w:r>
        <w:r w:rsidR="00D06165" w:rsidRPr="00792405">
          <w:rPr>
            <w:rFonts w:asciiTheme="minorHAnsi" w:eastAsiaTheme="minorEastAsia" w:hAnsiTheme="minorHAnsi" w:cstheme="minorBidi"/>
            <w:i w:val="0"/>
            <w:noProof/>
            <w:sz w:val="22"/>
            <w:lang w:eastAsia="cs-CZ"/>
          </w:rPr>
          <w:tab/>
        </w:r>
        <w:r w:rsidR="00D06165" w:rsidRPr="00792405">
          <w:rPr>
            <w:rStyle w:val="Hypertextovodkaz"/>
            <w:noProof/>
          </w:rPr>
          <w:t>Úspora energie a tepelná ochrana</w:t>
        </w:r>
        <w:r w:rsidR="00D06165" w:rsidRPr="00792405">
          <w:rPr>
            <w:noProof/>
            <w:webHidden/>
          </w:rPr>
          <w:tab/>
        </w:r>
        <w:r w:rsidR="00D06165" w:rsidRPr="00792405">
          <w:rPr>
            <w:noProof/>
            <w:webHidden/>
          </w:rPr>
          <w:fldChar w:fldCharType="begin"/>
        </w:r>
        <w:r w:rsidR="00D06165" w:rsidRPr="00792405">
          <w:rPr>
            <w:noProof/>
            <w:webHidden/>
          </w:rPr>
          <w:instrText xml:space="preserve"> PAGEREF _Toc52279801 \h </w:instrText>
        </w:r>
        <w:r w:rsidR="00D06165" w:rsidRPr="00792405">
          <w:rPr>
            <w:noProof/>
            <w:webHidden/>
          </w:rPr>
        </w:r>
        <w:r w:rsidR="00D06165" w:rsidRPr="00792405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D06165" w:rsidRPr="00792405">
          <w:rPr>
            <w:noProof/>
            <w:webHidden/>
          </w:rPr>
          <w:fldChar w:fldCharType="end"/>
        </w:r>
      </w:hyperlink>
    </w:p>
    <w:p w14:paraId="58D7EB5E" w14:textId="200DBCA2" w:rsidR="00D06165" w:rsidRPr="00792405" w:rsidRDefault="00CF6824">
      <w:pPr>
        <w:pStyle w:val="Obsah3"/>
        <w:tabs>
          <w:tab w:val="left" w:pos="1321"/>
          <w:tab w:val="right" w:leader="dot" w:pos="9344"/>
        </w:tabs>
        <w:rPr>
          <w:rFonts w:asciiTheme="minorHAnsi" w:eastAsiaTheme="minorEastAsia" w:hAnsiTheme="minorHAnsi" w:cstheme="minorBidi"/>
          <w:i w:val="0"/>
          <w:noProof/>
          <w:sz w:val="22"/>
          <w:lang w:eastAsia="cs-CZ"/>
        </w:rPr>
      </w:pPr>
      <w:hyperlink w:anchor="_Toc52279802" w:history="1">
        <w:r w:rsidR="00D06165" w:rsidRPr="00792405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B.2.10.</w:t>
        </w:r>
        <w:r w:rsidR="00D06165" w:rsidRPr="00792405">
          <w:rPr>
            <w:rFonts w:asciiTheme="minorHAnsi" w:eastAsiaTheme="minorEastAsia" w:hAnsiTheme="minorHAnsi" w:cstheme="minorBidi"/>
            <w:i w:val="0"/>
            <w:noProof/>
            <w:sz w:val="22"/>
            <w:lang w:eastAsia="cs-CZ"/>
          </w:rPr>
          <w:tab/>
        </w:r>
        <w:r w:rsidR="00D06165" w:rsidRPr="00792405">
          <w:rPr>
            <w:rStyle w:val="Hypertextovodkaz"/>
            <w:noProof/>
          </w:rPr>
          <w:t>Hygienické požadavky na stavby, požadavky na pracovní prostředí</w:t>
        </w:r>
        <w:r w:rsidR="00D06165" w:rsidRPr="00792405">
          <w:rPr>
            <w:noProof/>
            <w:webHidden/>
          </w:rPr>
          <w:tab/>
        </w:r>
        <w:r w:rsidR="00D06165" w:rsidRPr="00792405">
          <w:rPr>
            <w:noProof/>
            <w:webHidden/>
          </w:rPr>
          <w:fldChar w:fldCharType="begin"/>
        </w:r>
        <w:r w:rsidR="00D06165" w:rsidRPr="00792405">
          <w:rPr>
            <w:noProof/>
            <w:webHidden/>
          </w:rPr>
          <w:instrText xml:space="preserve"> PAGEREF _Toc52279802 \h </w:instrText>
        </w:r>
        <w:r w:rsidR="00D06165" w:rsidRPr="00792405">
          <w:rPr>
            <w:noProof/>
            <w:webHidden/>
          </w:rPr>
        </w:r>
        <w:r w:rsidR="00D06165" w:rsidRPr="00792405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D06165" w:rsidRPr="00792405">
          <w:rPr>
            <w:noProof/>
            <w:webHidden/>
          </w:rPr>
          <w:fldChar w:fldCharType="end"/>
        </w:r>
      </w:hyperlink>
    </w:p>
    <w:p w14:paraId="6E6D48B1" w14:textId="08D6C391" w:rsidR="00D06165" w:rsidRPr="00792405" w:rsidRDefault="00CF6824">
      <w:pPr>
        <w:pStyle w:val="Obsah3"/>
        <w:tabs>
          <w:tab w:val="left" w:pos="1321"/>
          <w:tab w:val="right" w:leader="dot" w:pos="9344"/>
        </w:tabs>
        <w:rPr>
          <w:rFonts w:asciiTheme="minorHAnsi" w:eastAsiaTheme="minorEastAsia" w:hAnsiTheme="minorHAnsi" w:cstheme="minorBidi"/>
          <w:i w:val="0"/>
          <w:noProof/>
          <w:sz w:val="22"/>
          <w:lang w:eastAsia="cs-CZ"/>
        </w:rPr>
      </w:pPr>
      <w:hyperlink w:anchor="_Toc52279803" w:history="1">
        <w:r w:rsidR="00D06165" w:rsidRPr="00792405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B.2.11.</w:t>
        </w:r>
        <w:r w:rsidR="00D06165" w:rsidRPr="00792405">
          <w:rPr>
            <w:rFonts w:asciiTheme="minorHAnsi" w:eastAsiaTheme="minorEastAsia" w:hAnsiTheme="minorHAnsi" w:cstheme="minorBidi"/>
            <w:i w:val="0"/>
            <w:noProof/>
            <w:sz w:val="22"/>
            <w:lang w:eastAsia="cs-CZ"/>
          </w:rPr>
          <w:tab/>
        </w:r>
        <w:r w:rsidR="00D06165" w:rsidRPr="00792405">
          <w:rPr>
            <w:rStyle w:val="Hypertextovodkaz"/>
            <w:noProof/>
          </w:rPr>
          <w:t>Zásady ochrany stavby před negativními účinky vnějšího prostředí</w:t>
        </w:r>
        <w:r w:rsidR="00D06165" w:rsidRPr="00792405">
          <w:rPr>
            <w:noProof/>
            <w:webHidden/>
          </w:rPr>
          <w:tab/>
        </w:r>
        <w:r w:rsidR="00D06165" w:rsidRPr="00792405">
          <w:rPr>
            <w:noProof/>
            <w:webHidden/>
          </w:rPr>
          <w:fldChar w:fldCharType="begin"/>
        </w:r>
        <w:r w:rsidR="00D06165" w:rsidRPr="00792405">
          <w:rPr>
            <w:noProof/>
            <w:webHidden/>
          </w:rPr>
          <w:instrText xml:space="preserve"> PAGEREF _Toc52279803 \h </w:instrText>
        </w:r>
        <w:r w:rsidR="00D06165" w:rsidRPr="00792405">
          <w:rPr>
            <w:noProof/>
            <w:webHidden/>
          </w:rPr>
        </w:r>
        <w:r w:rsidR="00D06165" w:rsidRPr="00792405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D06165" w:rsidRPr="00792405">
          <w:rPr>
            <w:noProof/>
            <w:webHidden/>
          </w:rPr>
          <w:fldChar w:fldCharType="end"/>
        </w:r>
      </w:hyperlink>
    </w:p>
    <w:p w14:paraId="718A9C71" w14:textId="117B5871" w:rsidR="00D06165" w:rsidRPr="00792405" w:rsidRDefault="00CF6824">
      <w:pPr>
        <w:pStyle w:val="Obsah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2279804" w:history="1">
        <w:r w:rsidR="00D06165" w:rsidRPr="00792405">
          <w:rPr>
            <w:rStyle w:val="Hypertextovodkaz"/>
            <w:noProof/>
          </w:rPr>
          <w:t>B.3. Připojení na technickou infrastrukturu</w:t>
        </w:r>
        <w:r w:rsidR="00D06165" w:rsidRPr="00792405">
          <w:rPr>
            <w:noProof/>
            <w:webHidden/>
          </w:rPr>
          <w:tab/>
        </w:r>
        <w:r w:rsidR="00D06165" w:rsidRPr="00792405">
          <w:rPr>
            <w:noProof/>
            <w:webHidden/>
          </w:rPr>
          <w:fldChar w:fldCharType="begin"/>
        </w:r>
        <w:r w:rsidR="00D06165" w:rsidRPr="00792405">
          <w:rPr>
            <w:noProof/>
            <w:webHidden/>
          </w:rPr>
          <w:instrText xml:space="preserve"> PAGEREF _Toc52279804 \h </w:instrText>
        </w:r>
        <w:r w:rsidR="00D06165" w:rsidRPr="00792405">
          <w:rPr>
            <w:noProof/>
            <w:webHidden/>
          </w:rPr>
        </w:r>
        <w:r w:rsidR="00D06165" w:rsidRPr="00792405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D06165" w:rsidRPr="00792405">
          <w:rPr>
            <w:noProof/>
            <w:webHidden/>
          </w:rPr>
          <w:fldChar w:fldCharType="end"/>
        </w:r>
      </w:hyperlink>
    </w:p>
    <w:p w14:paraId="6DA09BDA" w14:textId="4F22634C" w:rsidR="00D06165" w:rsidRPr="00792405" w:rsidRDefault="00CF6824">
      <w:pPr>
        <w:pStyle w:val="Obsah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2279805" w:history="1">
        <w:r w:rsidR="00D06165" w:rsidRPr="00792405">
          <w:rPr>
            <w:rStyle w:val="Hypertextovodkaz"/>
            <w:noProof/>
          </w:rPr>
          <w:t>B.4. Dopravní řešení</w:t>
        </w:r>
        <w:r w:rsidR="00D06165" w:rsidRPr="00792405">
          <w:rPr>
            <w:noProof/>
            <w:webHidden/>
          </w:rPr>
          <w:tab/>
        </w:r>
        <w:r w:rsidR="00D06165" w:rsidRPr="00792405">
          <w:rPr>
            <w:noProof/>
            <w:webHidden/>
          </w:rPr>
          <w:fldChar w:fldCharType="begin"/>
        </w:r>
        <w:r w:rsidR="00D06165" w:rsidRPr="00792405">
          <w:rPr>
            <w:noProof/>
            <w:webHidden/>
          </w:rPr>
          <w:instrText xml:space="preserve"> PAGEREF _Toc52279805 \h </w:instrText>
        </w:r>
        <w:r w:rsidR="00D06165" w:rsidRPr="00792405">
          <w:rPr>
            <w:noProof/>
            <w:webHidden/>
          </w:rPr>
        </w:r>
        <w:r w:rsidR="00D06165" w:rsidRPr="00792405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D06165" w:rsidRPr="00792405">
          <w:rPr>
            <w:noProof/>
            <w:webHidden/>
          </w:rPr>
          <w:fldChar w:fldCharType="end"/>
        </w:r>
      </w:hyperlink>
    </w:p>
    <w:p w14:paraId="4587DD53" w14:textId="6F4D2339" w:rsidR="00D06165" w:rsidRPr="00792405" w:rsidRDefault="00CF6824">
      <w:pPr>
        <w:pStyle w:val="Obsah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2279806" w:history="1">
        <w:r w:rsidR="00D06165" w:rsidRPr="00792405">
          <w:rPr>
            <w:rStyle w:val="Hypertextovodkaz"/>
            <w:noProof/>
          </w:rPr>
          <w:t>B.5. Řešení vegetace a souvisejících terénních úprav</w:t>
        </w:r>
        <w:r w:rsidR="00D06165" w:rsidRPr="00792405">
          <w:rPr>
            <w:noProof/>
            <w:webHidden/>
          </w:rPr>
          <w:tab/>
        </w:r>
        <w:r w:rsidR="00D06165" w:rsidRPr="00792405">
          <w:rPr>
            <w:noProof/>
            <w:webHidden/>
          </w:rPr>
          <w:fldChar w:fldCharType="begin"/>
        </w:r>
        <w:r w:rsidR="00D06165" w:rsidRPr="00792405">
          <w:rPr>
            <w:noProof/>
            <w:webHidden/>
          </w:rPr>
          <w:instrText xml:space="preserve"> PAGEREF _Toc52279806 \h </w:instrText>
        </w:r>
        <w:r w:rsidR="00D06165" w:rsidRPr="00792405">
          <w:rPr>
            <w:noProof/>
            <w:webHidden/>
          </w:rPr>
        </w:r>
        <w:r w:rsidR="00D06165" w:rsidRPr="00792405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D06165" w:rsidRPr="00792405">
          <w:rPr>
            <w:noProof/>
            <w:webHidden/>
          </w:rPr>
          <w:fldChar w:fldCharType="end"/>
        </w:r>
      </w:hyperlink>
    </w:p>
    <w:p w14:paraId="08429EFC" w14:textId="1323903B" w:rsidR="00D06165" w:rsidRPr="00792405" w:rsidRDefault="00CF6824">
      <w:pPr>
        <w:pStyle w:val="Obsah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2279807" w:history="1">
        <w:r w:rsidR="00D06165" w:rsidRPr="00792405">
          <w:rPr>
            <w:rStyle w:val="Hypertextovodkaz"/>
            <w:noProof/>
          </w:rPr>
          <w:t>B.6. Popis vlivů stavby na životní prostředí a jeho ochrana</w:t>
        </w:r>
        <w:r w:rsidR="00D06165" w:rsidRPr="00792405">
          <w:rPr>
            <w:noProof/>
            <w:webHidden/>
          </w:rPr>
          <w:tab/>
        </w:r>
        <w:r w:rsidR="00D06165" w:rsidRPr="00792405">
          <w:rPr>
            <w:noProof/>
            <w:webHidden/>
          </w:rPr>
          <w:fldChar w:fldCharType="begin"/>
        </w:r>
        <w:r w:rsidR="00D06165" w:rsidRPr="00792405">
          <w:rPr>
            <w:noProof/>
            <w:webHidden/>
          </w:rPr>
          <w:instrText xml:space="preserve"> PAGEREF _Toc52279807 \h </w:instrText>
        </w:r>
        <w:r w:rsidR="00D06165" w:rsidRPr="00792405">
          <w:rPr>
            <w:noProof/>
            <w:webHidden/>
          </w:rPr>
        </w:r>
        <w:r w:rsidR="00D06165" w:rsidRPr="00792405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D06165" w:rsidRPr="00792405">
          <w:rPr>
            <w:noProof/>
            <w:webHidden/>
          </w:rPr>
          <w:fldChar w:fldCharType="end"/>
        </w:r>
      </w:hyperlink>
    </w:p>
    <w:p w14:paraId="7ED9D740" w14:textId="5B1D00F0" w:rsidR="00D06165" w:rsidRPr="00792405" w:rsidRDefault="00CF6824">
      <w:pPr>
        <w:pStyle w:val="Obsah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2279808" w:history="1">
        <w:r w:rsidR="00D06165" w:rsidRPr="00792405">
          <w:rPr>
            <w:rStyle w:val="Hypertextovodkaz"/>
            <w:noProof/>
          </w:rPr>
          <w:t>B.7. Ochrana obyvatelstva</w:t>
        </w:r>
        <w:r w:rsidR="00D06165" w:rsidRPr="00792405">
          <w:rPr>
            <w:noProof/>
            <w:webHidden/>
          </w:rPr>
          <w:tab/>
        </w:r>
        <w:r w:rsidR="00D06165" w:rsidRPr="00792405">
          <w:rPr>
            <w:noProof/>
            <w:webHidden/>
          </w:rPr>
          <w:fldChar w:fldCharType="begin"/>
        </w:r>
        <w:r w:rsidR="00D06165" w:rsidRPr="00792405">
          <w:rPr>
            <w:noProof/>
            <w:webHidden/>
          </w:rPr>
          <w:instrText xml:space="preserve"> PAGEREF _Toc52279808 \h </w:instrText>
        </w:r>
        <w:r w:rsidR="00D06165" w:rsidRPr="00792405">
          <w:rPr>
            <w:noProof/>
            <w:webHidden/>
          </w:rPr>
        </w:r>
        <w:r w:rsidR="00D06165" w:rsidRPr="00792405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D06165" w:rsidRPr="00792405">
          <w:rPr>
            <w:noProof/>
            <w:webHidden/>
          </w:rPr>
          <w:fldChar w:fldCharType="end"/>
        </w:r>
      </w:hyperlink>
    </w:p>
    <w:p w14:paraId="0623AAD0" w14:textId="30356CF4" w:rsidR="00D06165" w:rsidRPr="00792405" w:rsidRDefault="00CF6824">
      <w:pPr>
        <w:pStyle w:val="Obsah2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2279809" w:history="1">
        <w:r w:rsidR="00D06165" w:rsidRPr="00792405">
          <w:rPr>
            <w:rStyle w:val="Hypertextovodkaz"/>
            <w:noProof/>
          </w:rPr>
          <w:t>B.8. Zásady organizace výstavby</w:t>
        </w:r>
        <w:r w:rsidR="00D06165" w:rsidRPr="00792405">
          <w:rPr>
            <w:noProof/>
            <w:webHidden/>
          </w:rPr>
          <w:tab/>
        </w:r>
        <w:r w:rsidR="00D06165" w:rsidRPr="00792405">
          <w:rPr>
            <w:noProof/>
            <w:webHidden/>
          </w:rPr>
          <w:fldChar w:fldCharType="begin"/>
        </w:r>
        <w:r w:rsidR="00D06165" w:rsidRPr="00792405">
          <w:rPr>
            <w:noProof/>
            <w:webHidden/>
          </w:rPr>
          <w:instrText xml:space="preserve"> PAGEREF _Toc52279809 \h </w:instrText>
        </w:r>
        <w:r w:rsidR="00D06165" w:rsidRPr="00792405">
          <w:rPr>
            <w:noProof/>
            <w:webHidden/>
          </w:rPr>
        </w:r>
        <w:r w:rsidR="00D06165" w:rsidRPr="00792405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D06165" w:rsidRPr="00792405">
          <w:rPr>
            <w:noProof/>
            <w:webHidden/>
          </w:rPr>
          <w:fldChar w:fldCharType="end"/>
        </w:r>
      </w:hyperlink>
    </w:p>
    <w:p w14:paraId="215CAB15" w14:textId="2FA22F30" w:rsidR="00D06165" w:rsidRPr="00792405" w:rsidRDefault="00CF6824">
      <w:pPr>
        <w:pStyle w:val="Obsah3"/>
        <w:tabs>
          <w:tab w:val="left" w:pos="1321"/>
          <w:tab w:val="right" w:leader="dot" w:pos="9344"/>
        </w:tabs>
        <w:rPr>
          <w:rFonts w:asciiTheme="minorHAnsi" w:eastAsiaTheme="minorEastAsia" w:hAnsiTheme="minorHAnsi" w:cstheme="minorBidi"/>
          <w:i w:val="0"/>
          <w:noProof/>
          <w:sz w:val="22"/>
          <w:lang w:eastAsia="cs-CZ"/>
        </w:rPr>
      </w:pPr>
      <w:hyperlink w:anchor="_Toc52279810" w:history="1">
        <w:r w:rsidR="00D06165" w:rsidRPr="00792405">
          <w:rPr>
            <w:rStyle w:val="Hypertextovodkaz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B.8.1.</w:t>
        </w:r>
        <w:r w:rsidR="00D06165" w:rsidRPr="00792405">
          <w:rPr>
            <w:rFonts w:asciiTheme="minorHAnsi" w:eastAsiaTheme="minorEastAsia" w:hAnsiTheme="minorHAnsi" w:cstheme="minorBidi"/>
            <w:i w:val="0"/>
            <w:noProof/>
            <w:sz w:val="22"/>
            <w:lang w:eastAsia="cs-CZ"/>
          </w:rPr>
          <w:tab/>
        </w:r>
        <w:r w:rsidR="00D06165" w:rsidRPr="00792405">
          <w:rPr>
            <w:rStyle w:val="Hypertextovodkaz"/>
            <w:noProof/>
          </w:rPr>
          <w:t>Technická zpráva</w:t>
        </w:r>
        <w:r w:rsidR="00D06165" w:rsidRPr="00792405">
          <w:rPr>
            <w:noProof/>
            <w:webHidden/>
          </w:rPr>
          <w:tab/>
        </w:r>
        <w:r w:rsidR="00D06165" w:rsidRPr="00792405">
          <w:rPr>
            <w:noProof/>
            <w:webHidden/>
          </w:rPr>
          <w:fldChar w:fldCharType="begin"/>
        </w:r>
        <w:r w:rsidR="00D06165" w:rsidRPr="00792405">
          <w:rPr>
            <w:noProof/>
            <w:webHidden/>
          </w:rPr>
          <w:instrText xml:space="preserve"> PAGEREF _Toc52279810 \h </w:instrText>
        </w:r>
        <w:r w:rsidR="00D06165" w:rsidRPr="00792405">
          <w:rPr>
            <w:noProof/>
            <w:webHidden/>
          </w:rPr>
        </w:r>
        <w:r w:rsidR="00D06165" w:rsidRPr="00792405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D06165" w:rsidRPr="00792405">
          <w:rPr>
            <w:noProof/>
            <w:webHidden/>
          </w:rPr>
          <w:fldChar w:fldCharType="end"/>
        </w:r>
      </w:hyperlink>
    </w:p>
    <w:p w14:paraId="7B1BFCF9" w14:textId="77777777" w:rsidR="00D173B4" w:rsidRPr="00792405" w:rsidRDefault="00FE6665" w:rsidP="005E237C">
      <w:pPr>
        <w:pStyle w:val="Obsah1"/>
        <w:tabs>
          <w:tab w:val="left" w:pos="454"/>
        </w:tabs>
      </w:pPr>
      <w:r w:rsidRPr="00792405">
        <w:fldChar w:fldCharType="end"/>
      </w:r>
      <w:bookmarkStart w:id="3" w:name="_Toc387131092"/>
      <w:r w:rsidR="00B27564" w:rsidRPr="00792405">
        <w:br w:type="page"/>
      </w:r>
    </w:p>
    <w:p w14:paraId="7BC4CD12" w14:textId="77777777" w:rsidR="00D173B4" w:rsidRPr="00792405" w:rsidRDefault="0096035E" w:rsidP="005E237C">
      <w:pPr>
        <w:pStyle w:val="Nadpis1"/>
        <w:numPr>
          <w:ilvl w:val="0"/>
          <w:numId w:val="30"/>
        </w:numPr>
      </w:pPr>
      <w:bookmarkStart w:id="4" w:name="_Toc52279780"/>
      <w:r w:rsidRPr="00792405">
        <w:lastRenderedPageBreak/>
        <w:t>P</w:t>
      </w:r>
      <w:r w:rsidR="00D173B4" w:rsidRPr="00792405">
        <w:t>RŮVODNÍ ZPRÁVA</w:t>
      </w:r>
      <w:bookmarkEnd w:id="4"/>
    </w:p>
    <w:p w14:paraId="47FC2C0A" w14:textId="77777777" w:rsidR="003B5CE3" w:rsidRPr="00792405" w:rsidRDefault="00EE0526" w:rsidP="005E237C">
      <w:pPr>
        <w:pStyle w:val="Nadpis2"/>
      </w:pPr>
      <w:bookmarkStart w:id="5" w:name="_Toc52279781"/>
      <w:r w:rsidRPr="00792405">
        <w:t>Identifikační údaje</w:t>
      </w:r>
      <w:bookmarkEnd w:id="3"/>
      <w:bookmarkEnd w:id="5"/>
    </w:p>
    <w:p w14:paraId="30326941" w14:textId="77777777" w:rsidR="00EE0526" w:rsidRPr="00792405" w:rsidRDefault="005A5A3E" w:rsidP="005E237C">
      <w:pPr>
        <w:pStyle w:val="Nadpis3"/>
        <w:ind w:left="567"/>
      </w:pPr>
      <w:bookmarkStart w:id="6" w:name="_Toc387131093"/>
      <w:bookmarkStart w:id="7" w:name="_Toc52279782"/>
      <w:r w:rsidRPr="00792405">
        <w:t>Údaje o stavbě</w:t>
      </w:r>
      <w:bookmarkEnd w:id="6"/>
      <w:bookmarkEnd w:id="7"/>
    </w:p>
    <w:p w14:paraId="18FCB27D" w14:textId="1257661B" w:rsidR="001217F8" w:rsidRPr="00792405" w:rsidRDefault="00DA5D32" w:rsidP="005E237C">
      <w:pPr>
        <w:pStyle w:val="Nadpis4"/>
      </w:pPr>
      <w:bookmarkStart w:id="8" w:name="_Toc387131094"/>
      <w:r w:rsidRPr="00792405">
        <w:t>Název stavby</w:t>
      </w:r>
      <w:bookmarkEnd w:id="8"/>
      <w:r w:rsidR="00515B9F" w:rsidRPr="00792405">
        <w:t>:</w:t>
      </w:r>
      <w:r w:rsidR="004427F2" w:rsidRPr="00792405">
        <w:tab/>
      </w:r>
      <w:r w:rsidR="00792405" w:rsidRPr="00792405">
        <w:t xml:space="preserve">Česká Kamenice – </w:t>
      </w:r>
      <w:proofErr w:type="spellStart"/>
      <w:r w:rsidR="00792405" w:rsidRPr="00792405">
        <w:t>technicko-inženýrská</w:t>
      </w:r>
      <w:proofErr w:type="spellEnd"/>
      <w:r w:rsidR="00792405" w:rsidRPr="00792405">
        <w:t xml:space="preserve"> obslužnost obytné zóny „Skalka“</w:t>
      </w:r>
    </w:p>
    <w:p w14:paraId="31583104" w14:textId="059F5049" w:rsidR="00AD60BA" w:rsidRPr="00792405" w:rsidRDefault="00AD60BA" w:rsidP="005E237C">
      <w:pPr>
        <w:pStyle w:val="Nadpis4"/>
        <w:ind w:left="0" w:firstLine="0"/>
        <w:contextualSpacing w:val="0"/>
      </w:pPr>
      <w:bookmarkStart w:id="9" w:name="_Toc387131095"/>
      <w:r w:rsidRPr="00792405">
        <w:t>Místo stavby</w:t>
      </w:r>
      <w:r w:rsidR="0096035E" w:rsidRPr="00792405">
        <w:t>:</w:t>
      </w:r>
      <w:r w:rsidRPr="00792405">
        <w:t xml:space="preserve"> </w:t>
      </w:r>
      <w:r w:rsidRPr="00792405">
        <w:tab/>
      </w:r>
      <w:proofErr w:type="spellStart"/>
      <w:r w:rsidRPr="00792405">
        <w:t>k.ú</w:t>
      </w:r>
      <w:proofErr w:type="spellEnd"/>
      <w:r w:rsidRPr="00792405">
        <w:t>.</w:t>
      </w:r>
      <w:r w:rsidR="000E294F" w:rsidRPr="00792405">
        <w:t xml:space="preserve"> </w:t>
      </w:r>
      <w:r w:rsidR="00792405" w:rsidRPr="00792405">
        <w:t>Česká Kamenice</w:t>
      </w:r>
      <w:r w:rsidR="00802F79" w:rsidRPr="00792405">
        <w:t xml:space="preserve"> </w:t>
      </w:r>
      <w:r w:rsidR="00386027" w:rsidRPr="00792405">
        <w:t>(</w:t>
      </w:r>
      <w:r w:rsidR="00864CD8" w:rsidRPr="00792405">
        <w:t>6</w:t>
      </w:r>
      <w:r w:rsidR="00792405" w:rsidRPr="00792405">
        <w:t>21</w:t>
      </w:r>
      <w:r w:rsidR="00864CD8" w:rsidRPr="00792405">
        <w:t xml:space="preserve"> </w:t>
      </w:r>
      <w:r w:rsidR="00792405" w:rsidRPr="00792405">
        <w:t>285</w:t>
      </w:r>
      <w:r w:rsidR="003B2F4B" w:rsidRPr="00792405">
        <w:t>)</w:t>
      </w:r>
    </w:p>
    <w:p w14:paraId="1F5D247F" w14:textId="1A7034B6" w:rsidR="00C36D8D" w:rsidRPr="00792405" w:rsidRDefault="007B138D" w:rsidP="005E237C">
      <w:pPr>
        <w:pStyle w:val="Nadpis4"/>
        <w:ind w:left="0" w:firstLine="0"/>
        <w:contextualSpacing w:val="0"/>
        <w:rPr>
          <w:b w:val="0"/>
        </w:rPr>
      </w:pPr>
      <w:r w:rsidRPr="00792405">
        <w:rPr>
          <w:b w:val="0"/>
        </w:rPr>
        <w:t xml:space="preserve">Předmětem </w:t>
      </w:r>
      <w:r w:rsidR="00792405" w:rsidRPr="00792405">
        <w:rPr>
          <w:b w:val="0"/>
        </w:rPr>
        <w:t>dokumentace je návrh rekonstrukce stávající ulice Pod Skalkou a novostavby prodloužení ulice, včetně související stavby inženýrských sítí a sadových úprav</w:t>
      </w:r>
      <w:r w:rsidR="001117E6" w:rsidRPr="00792405">
        <w:rPr>
          <w:b w:val="0"/>
        </w:rPr>
        <w:t>.</w:t>
      </w:r>
    </w:p>
    <w:bookmarkEnd w:id="9"/>
    <w:p w14:paraId="534DDEE6" w14:textId="77777777" w:rsidR="00B27564" w:rsidRPr="00792405" w:rsidRDefault="00B27564" w:rsidP="005E237C">
      <w:pPr>
        <w:pStyle w:val="Text"/>
        <w:keepNext/>
        <w:keepLines/>
        <w:spacing w:after="0"/>
        <w:contextualSpacing/>
      </w:pPr>
    </w:p>
    <w:p w14:paraId="6D6CF152" w14:textId="77777777" w:rsidR="005A5A3E" w:rsidRPr="00792405" w:rsidRDefault="005A5A3E" w:rsidP="005E237C">
      <w:pPr>
        <w:pStyle w:val="Nadpis3"/>
        <w:ind w:left="567"/>
      </w:pPr>
      <w:bookmarkStart w:id="10" w:name="_Toc387131097"/>
      <w:bookmarkStart w:id="11" w:name="_Toc52279783"/>
      <w:r w:rsidRPr="00792405">
        <w:t xml:space="preserve">Údaje o </w:t>
      </w:r>
      <w:bookmarkEnd w:id="10"/>
      <w:r w:rsidR="00386027" w:rsidRPr="00792405">
        <w:t>stavebníkovi</w:t>
      </w:r>
      <w:bookmarkEnd w:id="11"/>
    </w:p>
    <w:p w14:paraId="0772D9D8" w14:textId="12801BD6" w:rsidR="001117E6" w:rsidRPr="00792405" w:rsidRDefault="00515B9F" w:rsidP="005E237C">
      <w:pPr>
        <w:tabs>
          <w:tab w:val="left" w:pos="2268"/>
        </w:tabs>
        <w:ind w:left="3119" w:hanging="2410"/>
        <w:contextualSpacing/>
        <w:rPr>
          <w:sz w:val="22"/>
        </w:rPr>
      </w:pPr>
      <w:r w:rsidRPr="00792405">
        <w:rPr>
          <w:sz w:val="22"/>
        </w:rPr>
        <w:t>stavebník</w:t>
      </w:r>
      <w:r w:rsidR="00072769" w:rsidRPr="00792405">
        <w:rPr>
          <w:sz w:val="22"/>
        </w:rPr>
        <w:t xml:space="preserve">: </w:t>
      </w:r>
      <w:r w:rsidR="00072769" w:rsidRPr="00792405">
        <w:rPr>
          <w:sz w:val="22"/>
        </w:rPr>
        <w:tab/>
      </w:r>
      <w:r w:rsidR="00B745EB" w:rsidRPr="00792405">
        <w:rPr>
          <w:sz w:val="22"/>
        </w:rPr>
        <w:tab/>
      </w:r>
      <w:bookmarkStart w:id="12" w:name="_Hlk518297320"/>
      <w:r w:rsidR="00066BF6" w:rsidRPr="00792405">
        <w:rPr>
          <w:sz w:val="22"/>
        </w:rPr>
        <w:t>Měst</w:t>
      </w:r>
      <w:r w:rsidR="00864CD8" w:rsidRPr="00792405">
        <w:rPr>
          <w:sz w:val="22"/>
        </w:rPr>
        <w:t xml:space="preserve">o </w:t>
      </w:r>
      <w:r w:rsidR="00792405" w:rsidRPr="00792405">
        <w:rPr>
          <w:sz w:val="22"/>
        </w:rPr>
        <w:t>Česká Kamenice</w:t>
      </w:r>
    </w:p>
    <w:p w14:paraId="5C1BDB1B" w14:textId="2228B654" w:rsidR="001117E6" w:rsidRPr="00792405" w:rsidRDefault="001117E6" w:rsidP="005E237C">
      <w:pPr>
        <w:tabs>
          <w:tab w:val="left" w:pos="2268"/>
        </w:tabs>
        <w:ind w:left="3119" w:hanging="2410"/>
        <w:contextualSpacing/>
        <w:rPr>
          <w:sz w:val="22"/>
        </w:rPr>
      </w:pPr>
      <w:r w:rsidRPr="00792405">
        <w:rPr>
          <w:sz w:val="22"/>
        </w:rPr>
        <w:tab/>
      </w:r>
      <w:r w:rsidRPr="00792405">
        <w:rPr>
          <w:sz w:val="22"/>
        </w:rPr>
        <w:tab/>
      </w:r>
      <w:r w:rsidR="00792405" w:rsidRPr="00792405">
        <w:rPr>
          <w:sz w:val="22"/>
        </w:rPr>
        <w:t>Náměstí Míru 219</w:t>
      </w:r>
    </w:p>
    <w:p w14:paraId="33B17805" w14:textId="222FC8DB" w:rsidR="001117E6" w:rsidRPr="00792405" w:rsidRDefault="001117E6" w:rsidP="005E237C">
      <w:pPr>
        <w:tabs>
          <w:tab w:val="left" w:pos="2268"/>
        </w:tabs>
        <w:ind w:left="3119" w:hanging="2410"/>
        <w:contextualSpacing/>
        <w:rPr>
          <w:sz w:val="22"/>
        </w:rPr>
      </w:pPr>
      <w:r w:rsidRPr="00792405">
        <w:rPr>
          <w:sz w:val="22"/>
        </w:rPr>
        <w:tab/>
      </w:r>
      <w:r w:rsidRPr="00792405">
        <w:rPr>
          <w:sz w:val="22"/>
        </w:rPr>
        <w:tab/>
      </w:r>
      <w:r w:rsidR="00792405" w:rsidRPr="00792405">
        <w:rPr>
          <w:sz w:val="22"/>
        </w:rPr>
        <w:t>407 21</w:t>
      </w:r>
    </w:p>
    <w:p w14:paraId="3A563028" w14:textId="3B4B501B" w:rsidR="001117E6" w:rsidRPr="00792405" w:rsidRDefault="001117E6" w:rsidP="005E237C">
      <w:pPr>
        <w:tabs>
          <w:tab w:val="left" w:pos="2268"/>
        </w:tabs>
        <w:ind w:left="3119" w:hanging="2410"/>
        <w:contextualSpacing/>
        <w:rPr>
          <w:sz w:val="22"/>
        </w:rPr>
      </w:pPr>
      <w:r w:rsidRPr="00792405">
        <w:rPr>
          <w:sz w:val="22"/>
        </w:rPr>
        <w:tab/>
      </w:r>
      <w:r w:rsidRPr="00792405">
        <w:rPr>
          <w:sz w:val="22"/>
        </w:rPr>
        <w:tab/>
      </w:r>
      <w:r w:rsidR="00792405" w:rsidRPr="00792405">
        <w:rPr>
          <w:sz w:val="22"/>
        </w:rPr>
        <w:t>Česká Kamenice</w:t>
      </w:r>
      <w:r w:rsidRPr="00792405">
        <w:rPr>
          <w:sz w:val="22"/>
        </w:rPr>
        <w:t xml:space="preserve"> </w:t>
      </w:r>
    </w:p>
    <w:p w14:paraId="17824E4B" w14:textId="77777777" w:rsidR="00772102" w:rsidRPr="00792405" w:rsidRDefault="00772102" w:rsidP="005E237C">
      <w:pPr>
        <w:ind w:firstLine="708"/>
        <w:rPr>
          <w:rFonts w:cs="Arial"/>
          <w:shd w:val="clear" w:color="auto" w:fill="FFFFFF"/>
        </w:rPr>
      </w:pPr>
    </w:p>
    <w:p w14:paraId="7D024BF7" w14:textId="77777777" w:rsidR="0096035E" w:rsidRPr="00792405" w:rsidRDefault="005A5A3E" w:rsidP="005E237C">
      <w:pPr>
        <w:pStyle w:val="Nadpis3"/>
        <w:ind w:left="567"/>
      </w:pPr>
      <w:bookmarkStart w:id="13" w:name="_Toc387131098"/>
      <w:bookmarkStart w:id="14" w:name="_Toc52279784"/>
      <w:bookmarkEnd w:id="12"/>
      <w:r w:rsidRPr="00792405">
        <w:t>Údaje o zpracovateli dokumentace</w:t>
      </w:r>
      <w:bookmarkEnd w:id="13"/>
      <w:bookmarkEnd w:id="14"/>
    </w:p>
    <w:p w14:paraId="5C292FD3" w14:textId="77777777" w:rsidR="00802F79" w:rsidRPr="00792405" w:rsidRDefault="00386027" w:rsidP="005E237C">
      <w:pPr>
        <w:pStyle w:val="Nadpis4"/>
        <w:ind w:left="0" w:firstLine="0"/>
        <w:rPr>
          <w:rStyle w:val="Nadpis4Char"/>
        </w:rPr>
      </w:pPr>
      <w:r w:rsidRPr="00792405">
        <w:rPr>
          <w:rStyle w:val="Nadpis4Char"/>
        </w:rPr>
        <w:t>Zpracovatel dokumentace</w:t>
      </w:r>
      <w:r w:rsidR="009E482B" w:rsidRPr="00792405">
        <w:rPr>
          <w:rStyle w:val="Nadpis4Char"/>
        </w:rPr>
        <w:t>:</w:t>
      </w:r>
      <w:r w:rsidR="001E093F" w:rsidRPr="00792405">
        <w:rPr>
          <w:rStyle w:val="Nadpis4Char"/>
        </w:rPr>
        <w:t xml:space="preserve"> </w:t>
      </w:r>
    </w:p>
    <w:p w14:paraId="331C9D7A" w14:textId="77777777" w:rsidR="001117E6" w:rsidRPr="00792405" w:rsidRDefault="001117E6" w:rsidP="005E237C">
      <w:pPr>
        <w:ind w:firstLine="708"/>
        <w:contextualSpacing/>
      </w:pPr>
      <w:bookmarkStart w:id="15" w:name="_Toc329671071"/>
      <w:bookmarkStart w:id="16" w:name="_Toc387131100"/>
      <w:r w:rsidRPr="00792405">
        <w:rPr>
          <w:b/>
          <w:sz w:val="22"/>
        </w:rPr>
        <w:t>PRINKOM spol. s r.o.</w:t>
      </w:r>
    </w:p>
    <w:p w14:paraId="6BD21368" w14:textId="77777777" w:rsidR="00066BF6" w:rsidRPr="00792405" w:rsidRDefault="001117E6" w:rsidP="005E237C">
      <w:pPr>
        <w:tabs>
          <w:tab w:val="left" w:pos="2268"/>
        </w:tabs>
        <w:ind w:left="709"/>
        <w:contextualSpacing/>
        <w:rPr>
          <w:sz w:val="22"/>
        </w:rPr>
      </w:pPr>
      <w:r w:rsidRPr="00792405">
        <w:rPr>
          <w:sz w:val="22"/>
        </w:rPr>
        <w:t xml:space="preserve">Ing. </w:t>
      </w:r>
      <w:r w:rsidR="00016BAD" w:rsidRPr="00792405">
        <w:rPr>
          <w:sz w:val="22"/>
        </w:rPr>
        <w:t>Jan Tillinger</w:t>
      </w:r>
      <w:r w:rsidRPr="00792405">
        <w:rPr>
          <w:sz w:val="22"/>
        </w:rPr>
        <w:t>,</w:t>
      </w:r>
    </w:p>
    <w:p w14:paraId="753F5E8F" w14:textId="63371727" w:rsidR="001117E6" w:rsidRPr="00792405" w:rsidRDefault="005D6BF5" w:rsidP="005E237C">
      <w:pPr>
        <w:tabs>
          <w:tab w:val="left" w:pos="2268"/>
        </w:tabs>
        <w:ind w:left="709"/>
        <w:contextualSpacing/>
        <w:rPr>
          <w:sz w:val="22"/>
        </w:rPr>
      </w:pPr>
      <w:r w:rsidRPr="00792405">
        <w:rPr>
          <w:sz w:val="22"/>
        </w:rPr>
        <w:t>Ing. Jiří</w:t>
      </w:r>
      <w:r w:rsidR="001117E6" w:rsidRPr="00792405">
        <w:rPr>
          <w:sz w:val="22"/>
        </w:rPr>
        <w:t xml:space="preserve"> Křepinský, </w:t>
      </w:r>
      <w:r w:rsidRPr="00792405">
        <w:rPr>
          <w:sz w:val="22"/>
        </w:rPr>
        <w:t xml:space="preserve">autorizovaný inženýr pro </w:t>
      </w:r>
      <w:r w:rsidR="00066BF6" w:rsidRPr="00792405">
        <w:rPr>
          <w:sz w:val="22"/>
        </w:rPr>
        <w:t xml:space="preserve">dopravní stavby ČKAIT – </w:t>
      </w:r>
      <w:r w:rsidRPr="00792405">
        <w:rPr>
          <w:color w:val="00000A"/>
          <w:sz w:val="22"/>
        </w:rPr>
        <w:t>0009618</w:t>
      </w:r>
    </w:p>
    <w:p w14:paraId="1B1B95CD" w14:textId="77777777" w:rsidR="001117E6" w:rsidRPr="00792405" w:rsidRDefault="001117E6" w:rsidP="005E237C">
      <w:pPr>
        <w:tabs>
          <w:tab w:val="left" w:pos="2268"/>
        </w:tabs>
        <w:ind w:left="709"/>
        <w:contextualSpacing/>
        <w:rPr>
          <w:sz w:val="22"/>
        </w:rPr>
      </w:pPr>
      <w:r w:rsidRPr="00792405">
        <w:rPr>
          <w:sz w:val="22"/>
        </w:rPr>
        <w:t>Za Zrcadlem 149</w:t>
      </w:r>
    </w:p>
    <w:p w14:paraId="0C4EAB13" w14:textId="77777777" w:rsidR="001117E6" w:rsidRPr="00792405" w:rsidRDefault="001117E6" w:rsidP="005E237C">
      <w:pPr>
        <w:tabs>
          <w:tab w:val="left" w:pos="2268"/>
        </w:tabs>
        <w:ind w:left="709"/>
        <w:contextualSpacing/>
        <w:rPr>
          <w:sz w:val="22"/>
        </w:rPr>
      </w:pPr>
      <w:r w:rsidRPr="00792405">
        <w:rPr>
          <w:sz w:val="22"/>
        </w:rPr>
        <w:t>251 01 Babice</w:t>
      </w:r>
    </w:p>
    <w:p w14:paraId="4105A3F6" w14:textId="77777777" w:rsidR="001117E6" w:rsidRPr="00792405" w:rsidRDefault="001117E6" w:rsidP="005E237C">
      <w:pPr>
        <w:tabs>
          <w:tab w:val="left" w:pos="2268"/>
        </w:tabs>
        <w:ind w:left="709"/>
        <w:contextualSpacing/>
        <w:rPr>
          <w:sz w:val="22"/>
        </w:rPr>
      </w:pPr>
      <w:r w:rsidRPr="00792405">
        <w:rPr>
          <w:sz w:val="22"/>
        </w:rPr>
        <w:t>tel: 777 107 125</w:t>
      </w:r>
    </w:p>
    <w:p w14:paraId="106FE6B7" w14:textId="77777777" w:rsidR="001117E6" w:rsidRPr="00792405" w:rsidRDefault="001117E6" w:rsidP="005E237C">
      <w:pPr>
        <w:tabs>
          <w:tab w:val="left" w:pos="2268"/>
        </w:tabs>
        <w:ind w:left="709"/>
        <w:contextualSpacing/>
        <w:rPr>
          <w:sz w:val="22"/>
        </w:rPr>
      </w:pPr>
      <w:r w:rsidRPr="00792405">
        <w:rPr>
          <w:sz w:val="22"/>
        </w:rPr>
        <w:t>IČ: 04 594 932</w:t>
      </w:r>
    </w:p>
    <w:p w14:paraId="2FF2C5DC" w14:textId="77777777" w:rsidR="001117E6" w:rsidRPr="00792405" w:rsidRDefault="00CF6824" w:rsidP="005E237C">
      <w:pPr>
        <w:pStyle w:val="Vchozstyl"/>
        <w:keepNext/>
        <w:keepLines/>
        <w:spacing w:after="0" w:line="240" w:lineRule="auto"/>
        <w:ind w:right="-6" w:firstLine="709"/>
        <w:contextualSpacing/>
        <w:jc w:val="both"/>
        <w:rPr>
          <w:color w:val="auto"/>
          <w:sz w:val="22"/>
          <w:szCs w:val="22"/>
        </w:rPr>
      </w:pPr>
      <w:hyperlink r:id="rId8" w:history="1">
        <w:r w:rsidR="001117E6" w:rsidRPr="00792405">
          <w:rPr>
            <w:rStyle w:val="Hypertextovodkaz"/>
            <w:rFonts w:ascii="Arial" w:hAnsi="Arial"/>
            <w:sz w:val="22"/>
            <w:szCs w:val="22"/>
            <w:shd w:val="clear" w:color="auto" w:fill="FFFFFF"/>
          </w:rPr>
          <w:t>www.prinkom.cz</w:t>
        </w:r>
      </w:hyperlink>
    </w:p>
    <w:p w14:paraId="0F9D586D" w14:textId="77777777" w:rsidR="001117E6" w:rsidRPr="00792405" w:rsidRDefault="00CF6824" w:rsidP="005E237C">
      <w:pPr>
        <w:pStyle w:val="Vchozstyl"/>
        <w:keepNext/>
        <w:keepLines/>
        <w:spacing w:after="0" w:line="240" w:lineRule="auto"/>
        <w:ind w:left="709" w:right="-6"/>
        <w:contextualSpacing/>
        <w:jc w:val="both"/>
        <w:rPr>
          <w:color w:val="auto"/>
          <w:sz w:val="22"/>
          <w:szCs w:val="22"/>
        </w:rPr>
      </w:pPr>
      <w:hyperlink r:id="rId9" w:history="1">
        <w:r w:rsidR="001117E6" w:rsidRPr="00792405">
          <w:rPr>
            <w:rStyle w:val="Hypertextovodkaz"/>
            <w:rFonts w:ascii="Arial" w:hAnsi="Arial"/>
            <w:sz w:val="22"/>
            <w:szCs w:val="22"/>
            <w:shd w:val="clear" w:color="auto" w:fill="FFFFFF"/>
          </w:rPr>
          <w:t>info@prinkom.cz</w:t>
        </w:r>
      </w:hyperlink>
    </w:p>
    <w:p w14:paraId="2255F65C" w14:textId="77777777" w:rsidR="001117E6" w:rsidRPr="00792405" w:rsidRDefault="001117E6" w:rsidP="005E237C">
      <w:pPr>
        <w:tabs>
          <w:tab w:val="left" w:pos="2268"/>
        </w:tabs>
        <w:ind w:left="2268" w:hanging="2268"/>
        <w:contextualSpacing/>
      </w:pPr>
    </w:p>
    <w:p w14:paraId="56D8FA11" w14:textId="77777777" w:rsidR="002D6552" w:rsidRPr="00792405" w:rsidRDefault="002D6552" w:rsidP="005E237C">
      <w:pPr>
        <w:pStyle w:val="Nadpis2"/>
        <w:numPr>
          <w:ilvl w:val="0"/>
          <w:numId w:val="30"/>
        </w:numPr>
        <w:rPr>
          <w:rStyle w:val="Nadpis4Char"/>
        </w:rPr>
      </w:pPr>
      <w:bookmarkStart w:id="17" w:name="_Toc52279785"/>
      <w:r w:rsidRPr="00792405">
        <w:rPr>
          <w:rStyle w:val="Nadpis4Char"/>
          <w:i w:val="0"/>
          <w:iCs w:val="0"/>
        </w:rPr>
        <w:t>Autorizovaní inženýři projektového týmu (dle zákona č. 360/92 Sb.)</w:t>
      </w:r>
      <w:bookmarkEnd w:id="15"/>
      <w:bookmarkEnd w:id="16"/>
      <w:r w:rsidR="001117E6" w:rsidRPr="00792405">
        <w:rPr>
          <w:rStyle w:val="Nadpis4Char"/>
          <w:i w:val="0"/>
          <w:iCs w:val="0"/>
        </w:rPr>
        <w:t xml:space="preserve"> </w:t>
      </w:r>
      <w:r w:rsidRPr="00792405">
        <w:rPr>
          <w:rStyle w:val="Nadpis4Char"/>
          <w:i w:val="0"/>
          <w:iCs w:val="0"/>
        </w:rPr>
        <w:t>V této části jsou uvedeni autorizovaní inženýři, kteří se přímo podíleli na předmětné stavbě. V závorce je uvedeno číslo autorizace</w:t>
      </w:r>
      <w:r w:rsidRPr="00792405">
        <w:rPr>
          <w:rStyle w:val="Nadpis4Char"/>
        </w:rPr>
        <w:t>.</w:t>
      </w:r>
      <w:bookmarkEnd w:id="17"/>
    </w:p>
    <w:p w14:paraId="21BA4BFA" w14:textId="49C8542C" w:rsidR="00F25734" w:rsidRPr="007E701A" w:rsidRDefault="005D6BF5" w:rsidP="005E237C">
      <w:pPr>
        <w:pStyle w:val="Text"/>
        <w:keepNext/>
        <w:keepLines/>
        <w:tabs>
          <w:tab w:val="left" w:pos="709"/>
          <w:tab w:val="left" w:pos="2977"/>
          <w:tab w:val="left" w:pos="4395"/>
        </w:tabs>
        <w:spacing w:after="20"/>
        <w:contextualSpacing/>
        <w:rPr>
          <w:sz w:val="20"/>
          <w:szCs w:val="20"/>
        </w:rPr>
      </w:pPr>
      <w:r w:rsidRPr="007E701A">
        <w:rPr>
          <w:sz w:val="20"/>
          <w:szCs w:val="20"/>
        </w:rPr>
        <w:t>Ing</w:t>
      </w:r>
      <w:r w:rsidR="00C27491">
        <w:rPr>
          <w:sz w:val="20"/>
          <w:szCs w:val="20"/>
        </w:rPr>
        <w:t>.</w:t>
      </w:r>
      <w:r w:rsidRPr="007E701A">
        <w:rPr>
          <w:sz w:val="20"/>
          <w:szCs w:val="20"/>
        </w:rPr>
        <w:t xml:space="preserve"> Jiří</w:t>
      </w:r>
      <w:r w:rsidR="00F25734" w:rsidRPr="007E701A">
        <w:rPr>
          <w:sz w:val="20"/>
          <w:szCs w:val="20"/>
        </w:rPr>
        <w:t xml:space="preserve"> Křepinský</w:t>
      </w:r>
      <w:r w:rsidR="00066BF6" w:rsidRPr="007E701A">
        <w:rPr>
          <w:sz w:val="20"/>
          <w:szCs w:val="20"/>
        </w:rPr>
        <w:t xml:space="preserve"> </w:t>
      </w:r>
      <w:proofErr w:type="gramStart"/>
      <w:r w:rsidR="00066BF6" w:rsidRPr="007E701A">
        <w:rPr>
          <w:sz w:val="20"/>
          <w:szCs w:val="20"/>
        </w:rPr>
        <w:t xml:space="preserve">   </w:t>
      </w:r>
      <w:r w:rsidR="00F25734" w:rsidRPr="007E701A">
        <w:rPr>
          <w:sz w:val="20"/>
          <w:szCs w:val="20"/>
        </w:rPr>
        <w:t>(</w:t>
      </w:r>
      <w:proofErr w:type="gramEnd"/>
      <w:r w:rsidRPr="007E701A">
        <w:rPr>
          <w:sz w:val="20"/>
          <w:szCs w:val="20"/>
        </w:rPr>
        <w:t>0009618</w:t>
      </w:r>
      <w:r w:rsidR="00F25734" w:rsidRPr="007E701A">
        <w:rPr>
          <w:sz w:val="20"/>
          <w:szCs w:val="20"/>
        </w:rPr>
        <w:t>)</w:t>
      </w:r>
      <w:r w:rsidR="00C27491">
        <w:rPr>
          <w:sz w:val="20"/>
          <w:szCs w:val="20"/>
        </w:rPr>
        <w:t xml:space="preserve">     </w:t>
      </w:r>
      <w:r w:rsidRPr="007E701A">
        <w:rPr>
          <w:sz w:val="20"/>
          <w:szCs w:val="20"/>
        </w:rPr>
        <w:t>Autorizovaný inženýr pro d</w:t>
      </w:r>
      <w:r w:rsidR="00F25734" w:rsidRPr="007E701A">
        <w:rPr>
          <w:sz w:val="20"/>
          <w:szCs w:val="20"/>
        </w:rPr>
        <w:t>opravní stavby</w:t>
      </w:r>
      <w:r w:rsidR="0002730B" w:rsidRPr="007E701A">
        <w:rPr>
          <w:sz w:val="20"/>
          <w:szCs w:val="20"/>
        </w:rPr>
        <w:tab/>
      </w:r>
      <w:r w:rsidR="00C27491">
        <w:rPr>
          <w:sz w:val="20"/>
          <w:szCs w:val="20"/>
        </w:rPr>
        <w:tab/>
      </w:r>
      <w:r w:rsidR="00C27491">
        <w:rPr>
          <w:sz w:val="20"/>
          <w:szCs w:val="20"/>
        </w:rPr>
        <w:tab/>
      </w:r>
      <w:r w:rsidR="00F25734" w:rsidRPr="007E701A">
        <w:rPr>
          <w:sz w:val="20"/>
          <w:szCs w:val="20"/>
        </w:rPr>
        <w:t>(ČKAIT)</w:t>
      </w:r>
    </w:p>
    <w:p w14:paraId="6785FAEF" w14:textId="35DCEB5E" w:rsidR="00C27491" w:rsidRDefault="00C27491" w:rsidP="005D6BF5">
      <w:pPr>
        <w:pStyle w:val="Text"/>
        <w:keepNext/>
        <w:keepLines/>
        <w:tabs>
          <w:tab w:val="left" w:pos="709"/>
          <w:tab w:val="left" w:pos="2977"/>
          <w:tab w:val="left" w:pos="4395"/>
        </w:tabs>
        <w:spacing w:after="20"/>
        <w:contextualSpacing/>
        <w:rPr>
          <w:sz w:val="20"/>
          <w:szCs w:val="20"/>
        </w:rPr>
      </w:pPr>
      <w:r>
        <w:rPr>
          <w:sz w:val="20"/>
          <w:szCs w:val="20"/>
        </w:rPr>
        <w:t xml:space="preserve">Ing. Tomáš Rys </w:t>
      </w:r>
      <w:r w:rsidR="00CF6824">
        <w:rPr>
          <w:sz w:val="20"/>
          <w:szCs w:val="20"/>
        </w:rPr>
        <w:t xml:space="preserve">   </w:t>
      </w:r>
      <w:proofErr w:type="gramStart"/>
      <w:r w:rsidR="00CF6824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(</w:t>
      </w:r>
      <w:proofErr w:type="gramEnd"/>
      <w:r>
        <w:rPr>
          <w:sz w:val="20"/>
          <w:szCs w:val="20"/>
        </w:rPr>
        <w:t>0402287)      Autorizovaný inženýr pro stavby vodního hospodářství</w:t>
      </w:r>
    </w:p>
    <w:p w14:paraId="36EF6497" w14:textId="1B46DFAD" w:rsidR="00C27491" w:rsidRDefault="00C27491" w:rsidP="005D6BF5">
      <w:pPr>
        <w:pStyle w:val="Text"/>
        <w:keepNext/>
        <w:keepLines/>
        <w:tabs>
          <w:tab w:val="left" w:pos="709"/>
          <w:tab w:val="left" w:pos="2977"/>
          <w:tab w:val="left" w:pos="4395"/>
        </w:tabs>
        <w:spacing w:after="20"/>
        <w:contextualSpacing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a krajinného inženýrství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E701A">
        <w:rPr>
          <w:sz w:val="20"/>
          <w:szCs w:val="20"/>
        </w:rPr>
        <w:t>(ČKAIT)</w:t>
      </w:r>
    </w:p>
    <w:p w14:paraId="08FFAC52" w14:textId="1138AF9A" w:rsidR="00C27491" w:rsidRDefault="00C27491" w:rsidP="005D6BF5">
      <w:pPr>
        <w:pStyle w:val="Text"/>
        <w:keepNext/>
        <w:keepLines/>
        <w:tabs>
          <w:tab w:val="left" w:pos="709"/>
          <w:tab w:val="left" w:pos="2977"/>
          <w:tab w:val="left" w:pos="4395"/>
        </w:tabs>
        <w:spacing w:after="20"/>
        <w:contextualSpacing/>
        <w:rPr>
          <w:sz w:val="20"/>
          <w:szCs w:val="20"/>
        </w:rPr>
      </w:pPr>
      <w:r>
        <w:rPr>
          <w:sz w:val="20"/>
          <w:szCs w:val="20"/>
        </w:rPr>
        <w:t xml:space="preserve">Ing. Roman </w:t>
      </w:r>
      <w:proofErr w:type="gramStart"/>
      <w:r>
        <w:rPr>
          <w:sz w:val="20"/>
          <w:szCs w:val="20"/>
        </w:rPr>
        <w:t>Veselý  (</w:t>
      </w:r>
      <w:proofErr w:type="gramEnd"/>
      <w:r>
        <w:rPr>
          <w:sz w:val="20"/>
          <w:szCs w:val="20"/>
        </w:rPr>
        <w:t xml:space="preserve">0402286)    Autorizovaný inženýr pro technologická zařízení staveb  </w:t>
      </w:r>
      <w:r>
        <w:rPr>
          <w:sz w:val="20"/>
          <w:szCs w:val="20"/>
        </w:rPr>
        <w:tab/>
        <w:t>(ČKAIT)</w:t>
      </w:r>
    </w:p>
    <w:p w14:paraId="76D43CCE" w14:textId="42E3C452" w:rsidR="005D6BF5" w:rsidRPr="007E701A" w:rsidRDefault="005D6BF5" w:rsidP="005D6BF5">
      <w:pPr>
        <w:pStyle w:val="Text"/>
        <w:keepNext/>
        <w:keepLines/>
        <w:tabs>
          <w:tab w:val="left" w:pos="709"/>
          <w:tab w:val="left" w:pos="2977"/>
          <w:tab w:val="left" w:pos="4395"/>
        </w:tabs>
        <w:spacing w:after="20"/>
        <w:contextualSpacing/>
        <w:rPr>
          <w:sz w:val="20"/>
          <w:szCs w:val="20"/>
        </w:rPr>
      </w:pPr>
      <w:r w:rsidRPr="007E701A">
        <w:rPr>
          <w:sz w:val="20"/>
          <w:szCs w:val="20"/>
        </w:rPr>
        <w:t xml:space="preserve">Ing. </w:t>
      </w:r>
      <w:r w:rsidR="007E701A" w:rsidRPr="007E701A">
        <w:rPr>
          <w:sz w:val="20"/>
          <w:szCs w:val="20"/>
        </w:rPr>
        <w:t xml:space="preserve">Pavla Drbalová </w:t>
      </w:r>
      <w:r w:rsidRPr="007E701A">
        <w:rPr>
          <w:sz w:val="20"/>
          <w:szCs w:val="20"/>
        </w:rPr>
        <w:t>(00</w:t>
      </w:r>
      <w:r w:rsidR="007E701A" w:rsidRPr="007E701A">
        <w:rPr>
          <w:sz w:val="20"/>
          <w:szCs w:val="20"/>
        </w:rPr>
        <w:t>04655</w:t>
      </w:r>
      <w:r w:rsidRPr="007E701A">
        <w:rPr>
          <w:sz w:val="20"/>
          <w:szCs w:val="20"/>
        </w:rPr>
        <w:t xml:space="preserve">)   </w:t>
      </w:r>
      <w:r w:rsidR="007E701A" w:rsidRPr="007E701A">
        <w:rPr>
          <w:sz w:val="20"/>
          <w:szCs w:val="20"/>
        </w:rPr>
        <w:t xml:space="preserve">  </w:t>
      </w:r>
      <w:r w:rsidRPr="007E701A">
        <w:rPr>
          <w:sz w:val="20"/>
          <w:szCs w:val="20"/>
        </w:rPr>
        <w:t xml:space="preserve"> Autorizovaný </w:t>
      </w:r>
      <w:r w:rsidR="007E701A" w:rsidRPr="007E701A">
        <w:rPr>
          <w:sz w:val="20"/>
          <w:szCs w:val="20"/>
        </w:rPr>
        <w:t>architekt, obor krajinářská architektura</w:t>
      </w:r>
      <w:r w:rsidRPr="007E701A">
        <w:rPr>
          <w:sz w:val="20"/>
          <w:szCs w:val="20"/>
        </w:rPr>
        <w:tab/>
        <w:t>(ČKA)</w:t>
      </w:r>
    </w:p>
    <w:p w14:paraId="03018672" w14:textId="7249FB9E" w:rsidR="00F25734" w:rsidRPr="00BF73DD" w:rsidRDefault="00F25734" w:rsidP="005E237C">
      <w:pPr>
        <w:pStyle w:val="Text"/>
        <w:keepNext/>
        <w:keepLines/>
        <w:tabs>
          <w:tab w:val="left" w:pos="709"/>
          <w:tab w:val="left" w:pos="2977"/>
          <w:tab w:val="left" w:pos="4395"/>
        </w:tabs>
        <w:spacing w:after="20"/>
        <w:contextualSpacing/>
        <w:rPr>
          <w:sz w:val="20"/>
          <w:szCs w:val="20"/>
          <w:highlight w:val="yellow"/>
        </w:rPr>
      </w:pPr>
    </w:p>
    <w:p w14:paraId="6C8F87F9" w14:textId="77777777" w:rsidR="00557E12" w:rsidRPr="00792405" w:rsidRDefault="00557E12" w:rsidP="005E237C">
      <w:pPr>
        <w:spacing w:after="0" w:line="240" w:lineRule="auto"/>
        <w:contextualSpacing/>
        <w:jc w:val="left"/>
        <w:rPr>
          <w:szCs w:val="20"/>
        </w:rPr>
      </w:pPr>
      <w:r w:rsidRPr="00792405">
        <w:rPr>
          <w:szCs w:val="20"/>
        </w:rPr>
        <w:br w:type="page"/>
      </w:r>
    </w:p>
    <w:p w14:paraId="59603D04" w14:textId="77777777" w:rsidR="009F0C86" w:rsidRPr="00792405" w:rsidRDefault="0096035E" w:rsidP="005E237C">
      <w:pPr>
        <w:pStyle w:val="Nadpis2"/>
      </w:pPr>
      <w:bookmarkStart w:id="18" w:name="_Toc52279786"/>
      <w:r w:rsidRPr="00792405">
        <w:lastRenderedPageBreak/>
        <w:t>ČLENĚNÍ STAVBY NA OBJEKTY A TECHNICKÁ A TECHNOLOGICKÁ ZAŘÍZENÍ</w:t>
      </w:r>
      <w:bookmarkEnd w:id="18"/>
    </w:p>
    <w:p w14:paraId="5C11A00A" w14:textId="77777777" w:rsidR="0096035E" w:rsidRPr="00792405" w:rsidRDefault="0096035E" w:rsidP="005E237C">
      <w:pPr>
        <w:pStyle w:val="Text"/>
        <w:keepNext/>
        <w:keepLines/>
        <w:tabs>
          <w:tab w:val="left" w:pos="709"/>
          <w:tab w:val="left" w:pos="2977"/>
          <w:tab w:val="left" w:pos="4395"/>
        </w:tabs>
        <w:spacing w:after="20"/>
        <w:contextualSpacing/>
        <w:rPr>
          <w:sz w:val="20"/>
          <w:szCs w:val="20"/>
        </w:rPr>
      </w:pPr>
      <w:r w:rsidRPr="00792405">
        <w:rPr>
          <w:sz w:val="20"/>
          <w:szCs w:val="20"/>
        </w:rPr>
        <w:t xml:space="preserve">Způsob číslování stavebních objektů je navržen dle “Směrnice pro dokumentaci staveb pozemních komunikací“. </w:t>
      </w:r>
    </w:p>
    <w:p w14:paraId="2B357474" w14:textId="77777777" w:rsidR="0096035E" w:rsidRPr="00C91322" w:rsidRDefault="00772102" w:rsidP="005E237C">
      <w:pPr>
        <w:pStyle w:val="Text"/>
        <w:keepNext/>
        <w:keepLines/>
        <w:tabs>
          <w:tab w:val="left" w:pos="709"/>
          <w:tab w:val="left" w:pos="2977"/>
          <w:tab w:val="left" w:pos="4395"/>
        </w:tabs>
        <w:spacing w:after="20"/>
        <w:contextualSpacing/>
        <w:rPr>
          <w:sz w:val="20"/>
          <w:szCs w:val="20"/>
        </w:rPr>
      </w:pPr>
      <w:r w:rsidRPr="00C91322">
        <w:rPr>
          <w:sz w:val="20"/>
          <w:szCs w:val="20"/>
        </w:rPr>
        <w:t>Předkládaná dokumentace</w:t>
      </w:r>
      <w:r w:rsidR="0096035E" w:rsidRPr="00C91322">
        <w:rPr>
          <w:sz w:val="20"/>
          <w:szCs w:val="20"/>
        </w:rPr>
        <w:t xml:space="preserve"> obsahuje následující stavební objekty:</w:t>
      </w:r>
    </w:p>
    <w:p w14:paraId="3CC1514B" w14:textId="77777777" w:rsidR="0096035E" w:rsidRPr="00C91322" w:rsidRDefault="0096035E" w:rsidP="005E237C">
      <w:pPr>
        <w:pStyle w:val="Text"/>
        <w:keepNext/>
        <w:keepLines/>
        <w:tabs>
          <w:tab w:val="left" w:pos="709"/>
          <w:tab w:val="left" w:pos="2977"/>
          <w:tab w:val="left" w:pos="4395"/>
        </w:tabs>
        <w:spacing w:after="20"/>
        <w:contextualSpacing/>
        <w:rPr>
          <w:sz w:val="20"/>
          <w:szCs w:val="20"/>
        </w:rPr>
      </w:pPr>
    </w:p>
    <w:p w14:paraId="5F588B34" w14:textId="5F18195D" w:rsidR="0096035E" w:rsidRPr="00C91322" w:rsidRDefault="0096035E" w:rsidP="005E237C">
      <w:pPr>
        <w:pStyle w:val="Text"/>
        <w:keepNext/>
        <w:keepLines/>
        <w:tabs>
          <w:tab w:val="left" w:pos="709"/>
          <w:tab w:val="left" w:pos="2127"/>
          <w:tab w:val="left" w:pos="4395"/>
        </w:tabs>
        <w:spacing w:after="20"/>
        <w:contextualSpacing/>
        <w:rPr>
          <w:sz w:val="20"/>
          <w:szCs w:val="20"/>
        </w:rPr>
      </w:pPr>
      <w:r w:rsidRPr="00C91322">
        <w:rPr>
          <w:sz w:val="20"/>
          <w:szCs w:val="20"/>
        </w:rPr>
        <w:t>SO 10</w:t>
      </w:r>
      <w:r w:rsidR="00C91322" w:rsidRPr="00C91322">
        <w:rPr>
          <w:sz w:val="20"/>
          <w:szCs w:val="20"/>
        </w:rPr>
        <w:t>1</w:t>
      </w:r>
      <w:r w:rsidRPr="00C91322">
        <w:rPr>
          <w:sz w:val="20"/>
          <w:szCs w:val="20"/>
        </w:rPr>
        <w:tab/>
      </w:r>
      <w:r w:rsidR="00F25734" w:rsidRPr="00C91322">
        <w:rPr>
          <w:sz w:val="20"/>
          <w:szCs w:val="20"/>
        </w:rPr>
        <w:t>Komunikace</w:t>
      </w:r>
    </w:p>
    <w:p w14:paraId="6D77D421" w14:textId="0A17D259" w:rsidR="005D6BF5" w:rsidRPr="00C91322" w:rsidRDefault="005D6BF5" w:rsidP="005E237C">
      <w:pPr>
        <w:pStyle w:val="Text"/>
        <w:keepNext/>
        <w:keepLines/>
        <w:tabs>
          <w:tab w:val="left" w:pos="709"/>
          <w:tab w:val="left" w:pos="2127"/>
          <w:tab w:val="left" w:pos="4395"/>
        </w:tabs>
        <w:spacing w:after="20"/>
        <w:contextualSpacing/>
        <w:rPr>
          <w:sz w:val="20"/>
          <w:szCs w:val="20"/>
        </w:rPr>
      </w:pPr>
      <w:r w:rsidRPr="00C91322">
        <w:rPr>
          <w:sz w:val="20"/>
          <w:szCs w:val="20"/>
        </w:rPr>
        <w:t>SO 30</w:t>
      </w:r>
      <w:r w:rsidR="00DD02BB" w:rsidRPr="00C91322">
        <w:rPr>
          <w:sz w:val="20"/>
          <w:szCs w:val="20"/>
        </w:rPr>
        <w:t>1</w:t>
      </w:r>
      <w:r w:rsidRPr="00C91322">
        <w:rPr>
          <w:sz w:val="20"/>
          <w:szCs w:val="20"/>
        </w:rPr>
        <w:tab/>
      </w:r>
      <w:r w:rsidR="00DD02BB" w:rsidRPr="00C91322">
        <w:rPr>
          <w:sz w:val="20"/>
          <w:szCs w:val="20"/>
        </w:rPr>
        <w:t>Vodovod</w:t>
      </w:r>
    </w:p>
    <w:p w14:paraId="2F1B1835" w14:textId="2C987C3E" w:rsidR="00DD02BB" w:rsidRPr="00C91322" w:rsidRDefault="00DD02BB" w:rsidP="005E237C">
      <w:pPr>
        <w:pStyle w:val="Text"/>
        <w:keepNext/>
        <w:keepLines/>
        <w:tabs>
          <w:tab w:val="left" w:pos="709"/>
          <w:tab w:val="left" w:pos="2127"/>
          <w:tab w:val="left" w:pos="4395"/>
        </w:tabs>
        <w:spacing w:after="20"/>
        <w:contextualSpacing/>
        <w:rPr>
          <w:sz w:val="20"/>
          <w:szCs w:val="20"/>
        </w:rPr>
      </w:pPr>
      <w:r w:rsidRPr="00C91322">
        <w:rPr>
          <w:sz w:val="20"/>
          <w:szCs w:val="20"/>
        </w:rPr>
        <w:t>SO 302</w:t>
      </w:r>
      <w:r w:rsidRPr="00C91322">
        <w:rPr>
          <w:sz w:val="20"/>
          <w:szCs w:val="20"/>
        </w:rPr>
        <w:tab/>
      </w:r>
      <w:r w:rsidR="00C91322" w:rsidRPr="00C91322">
        <w:rPr>
          <w:sz w:val="20"/>
          <w:szCs w:val="20"/>
        </w:rPr>
        <w:t>Splašková</w:t>
      </w:r>
      <w:r w:rsidRPr="00C91322">
        <w:rPr>
          <w:sz w:val="20"/>
          <w:szCs w:val="20"/>
        </w:rPr>
        <w:t xml:space="preserve"> kanalizace</w:t>
      </w:r>
    </w:p>
    <w:p w14:paraId="092F50B1" w14:textId="5931BD81" w:rsidR="00DD02BB" w:rsidRPr="00C91322" w:rsidRDefault="00DD02BB" w:rsidP="005E237C">
      <w:pPr>
        <w:pStyle w:val="Text"/>
        <w:keepNext/>
        <w:keepLines/>
        <w:tabs>
          <w:tab w:val="left" w:pos="709"/>
          <w:tab w:val="left" w:pos="2127"/>
          <w:tab w:val="left" w:pos="4395"/>
        </w:tabs>
        <w:spacing w:after="20"/>
        <w:contextualSpacing/>
        <w:rPr>
          <w:sz w:val="20"/>
          <w:szCs w:val="20"/>
        </w:rPr>
      </w:pPr>
      <w:r w:rsidRPr="00C91322">
        <w:rPr>
          <w:sz w:val="20"/>
          <w:szCs w:val="20"/>
        </w:rPr>
        <w:t>SO 303</w:t>
      </w:r>
      <w:r w:rsidRPr="00C91322">
        <w:rPr>
          <w:sz w:val="20"/>
          <w:szCs w:val="20"/>
        </w:rPr>
        <w:tab/>
      </w:r>
      <w:r w:rsidR="00C91322" w:rsidRPr="00C91322">
        <w:rPr>
          <w:sz w:val="20"/>
          <w:szCs w:val="20"/>
        </w:rPr>
        <w:t>Kanalizace dešťová</w:t>
      </w:r>
    </w:p>
    <w:p w14:paraId="7C0869E1" w14:textId="79C3646D" w:rsidR="005D6BF5" w:rsidRPr="00C91322" w:rsidRDefault="005D6BF5" w:rsidP="005E237C">
      <w:pPr>
        <w:pStyle w:val="Text"/>
        <w:keepNext/>
        <w:keepLines/>
        <w:tabs>
          <w:tab w:val="left" w:pos="709"/>
          <w:tab w:val="left" w:pos="2127"/>
          <w:tab w:val="left" w:pos="4395"/>
        </w:tabs>
        <w:spacing w:after="20"/>
        <w:contextualSpacing/>
        <w:rPr>
          <w:sz w:val="20"/>
          <w:szCs w:val="20"/>
        </w:rPr>
      </w:pPr>
      <w:r w:rsidRPr="00C91322">
        <w:rPr>
          <w:sz w:val="20"/>
          <w:szCs w:val="20"/>
        </w:rPr>
        <w:t>SO 40</w:t>
      </w:r>
      <w:r w:rsidR="00C91322" w:rsidRPr="00C91322">
        <w:rPr>
          <w:sz w:val="20"/>
          <w:szCs w:val="20"/>
        </w:rPr>
        <w:t>1</w:t>
      </w:r>
      <w:r w:rsidRPr="00C91322">
        <w:rPr>
          <w:sz w:val="20"/>
          <w:szCs w:val="20"/>
        </w:rPr>
        <w:tab/>
        <w:t>Veřejné osvětlení</w:t>
      </w:r>
    </w:p>
    <w:p w14:paraId="0085DE69" w14:textId="3CD1CB0D" w:rsidR="00C91322" w:rsidRPr="00C91322" w:rsidRDefault="00C91322" w:rsidP="00C91322">
      <w:pPr>
        <w:pStyle w:val="Text"/>
        <w:keepNext/>
        <w:keepLines/>
        <w:tabs>
          <w:tab w:val="left" w:pos="709"/>
          <w:tab w:val="left" w:pos="2127"/>
          <w:tab w:val="left" w:pos="4395"/>
        </w:tabs>
        <w:spacing w:after="20"/>
        <w:contextualSpacing/>
        <w:rPr>
          <w:sz w:val="20"/>
          <w:szCs w:val="20"/>
        </w:rPr>
      </w:pPr>
      <w:r w:rsidRPr="00C91322">
        <w:rPr>
          <w:sz w:val="20"/>
          <w:szCs w:val="20"/>
        </w:rPr>
        <w:t>SO 801</w:t>
      </w:r>
      <w:r w:rsidRPr="00C91322">
        <w:rPr>
          <w:sz w:val="20"/>
          <w:szCs w:val="20"/>
        </w:rPr>
        <w:tab/>
        <w:t>Vegetační úpravy</w:t>
      </w:r>
    </w:p>
    <w:p w14:paraId="1E91D70A" w14:textId="77777777" w:rsidR="00C91322" w:rsidRPr="00C91322" w:rsidRDefault="00C91322" w:rsidP="005E237C">
      <w:pPr>
        <w:pStyle w:val="Text"/>
        <w:keepNext/>
        <w:keepLines/>
        <w:tabs>
          <w:tab w:val="left" w:pos="709"/>
          <w:tab w:val="left" w:pos="2127"/>
          <w:tab w:val="left" w:pos="4395"/>
        </w:tabs>
        <w:spacing w:after="20"/>
        <w:contextualSpacing/>
        <w:rPr>
          <w:sz w:val="20"/>
          <w:szCs w:val="20"/>
        </w:rPr>
      </w:pPr>
    </w:p>
    <w:p w14:paraId="62E12560" w14:textId="77777777" w:rsidR="005A5A3E" w:rsidRPr="00C91322" w:rsidRDefault="005A5A3E" w:rsidP="005E237C">
      <w:pPr>
        <w:pStyle w:val="Nadpis2"/>
      </w:pPr>
      <w:bookmarkStart w:id="19" w:name="_Toc387131102"/>
      <w:bookmarkStart w:id="20" w:name="_Toc52279787"/>
      <w:r w:rsidRPr="00C91322">
        <w:t>Seznam vstupních podkladů</w:t>
      </w:r>
      <w:bookmarkEnd w:id="19"/>
      <w:bookmarkEnd w:id="20"/>
    </w:p>
    <w:p w14:paraId="7263CBC2" w14:textId="77777777" w:rsidR="007C7838" w:rsidRPr="00C91322" w:rsidRDefault="007C7838" w:rsidP="005E237C">
      <w:pPr>
        <w:pStyle w:val="Text"/>
        <w:keepNext/>
        <w:keepLines/>
        <w:contextualSpacing/>
        <w:rPr>
          <w:sz w:val="20"/>
          <w:szCs w:val="20"/>
        </w:rPr>
      </w:pPr>
      <w:bookmarkStart w:id="21" w:name="_Hlk483303306"/>
      <w:bookmarkStart w:id="22" w:name="_Toc387131103"/>
      <w:r w:rsidRPr="00C91322">
        <w:rPr>
          <w:sz w:val="20"/>
          <w:szCs w:val="20"/>
        </w:rPr>
        <w:t xml:space="preserve">Předkládaná dokumentace byla zpracována na základě následujících podkladů: </w:t>
      </w:r>
    </w:p>
    <w:p w14:paraId="798CC34A" w14:textId="77777777" w:rsidR="007C7838" w:rsidRPr="00C91322" w:rsidRDefault="007C7838" w:rsidP="005E237C">
      <w:pPr>
        <w:pStyle w:val="WW-Vchozstyl"/>
        <w:keepNext/>
        <w:keepLines/>
        <w:spacing w:after="0" w:line="240" w:lineRule="auto"/>
        <w:ind w:right="-289"/>
        <w:contextualSpacing/>
        <w:jc w:val="both"/>
        <w:rPr>
          <w:sz w:val="20"/>
          <w:szCs w:val="20"/>
        </w:rPr>
      </w:pPr>
    </w:p>
    <w:p w14:paraId="282CEACA" w14:textId="77777777" w:rsidR="007C7838" w:rsidRPr="00C91322" w:rsidRDefault="007C7838" w:rsidP="005E237C">
      <w:pPr>
        <w:pStyle w:val="WW-Vchozstyl"/>
        <w:keepNext/>
        <w:keepLines/>
        <w:numPr>
          <w:ilvl w:val="0"/>
          <w:numId w:val="29"/>
        </w:numPr>
        <w:spacing w:after="0" w:line="240" w:lineRule="auto"/>
        <w:ind w:right="-289"/>
        <w:contextualSpacing/>
        <w:jc w:val="both"/>
        <w:rPr>
          <w:sz w:val="20"/>
          <w:szCs w:val="20"/>
        </w:rPr>
      </w:pPr>
      <w:r w:rsidRPr="00C91322">
        <w:rPr>
          <w:rFonts w:ascii="Arial" w:hAnsi="Arial" w:cs="Arial"/>
          <w:sz w:val="20"/>
          <w:szCs w:val="20"/>
        </w:rPr>
        <w:t xml:space="preserve">Polohopisné a výškopisné zaměření v souřadnicovém systému S-JTSK a výškovém systému Balt </w:t>
      </w:r>
      <w:proofErr w:type="spellStart"/>
      <w:r w:rsidRPr="00C91322">
        <w:rPr>
          <w:rFonts w:ascii="Arial" w:hAnsi="Arial" w:cs="Arial"/>
          <w:sz w:val="20"/>
          <w:szCs w:val="20"/>
        </w:rPr>
        <w:t>p.v</w:t>
      </w:r>
      <w:proofErr w:type="spellEnd"/>
      <w:r w:rsidRPr="00C91322">
        <w:rPr>
          <w:rFonts w:ascii="Arial" w:hAnsi="Arial" w:cs="Arial"/>
          <w:sz w:val="20"/>
          <w:szCs w:val="20"/>
        </w:rPr>
        <w:t>.</w:t>
      </w:r>
    </w:p>
    <w:p w14:paraId="5E38196E" w14:textId="77777777" w:rsidR="007C7838" w:rsidRPr="00C91322" w:rsidRDefault="007C7838" w:rsidP="005E237C">
      <w:pPr>
        <w:pStyle w:val="WW-Vchozstyl"/>
        <w:keepNext/>
        <w:keepLines/>
        <w:numPr>
          <w:ilvl w:val="0"/>
          <w:numId w:val="29"/>
        </w:numPr>
        <w:spacing w:after="0" w:line="240" w:lineRule="auto"/>
        <w:ind w:right="-289"/>
        <w:contextualSpacing/>
        <w:jc w:val="both"/>
        <w:rPr>
          <w:sz w:val="20"/>
          <w:szCs w:val="20"/>
        </w:rPr>
      </w:pPr>
      <w:r w:rsidRPr="00C91322">
        <w:rPr>
          <w:rFonts w:ascii="Arial" w:hAnsi="Arial" w:cs="Arial"/>
          <w:sz w:val="20"/>
          <w:szCs w:val="20"/>
        </w:rPr>
        <w:t>Průzkum projektanta na místě stavby</w:t>
      </w:r>
    </w:p>
    <w:p w14:paraId="293466D5" w14:textId="77777777" w:rsidR="007C7838" w:rsidRPr="00C91322" w:rsidRDefault="007C7838" w:rsidP="005E237C">
      <w:pPr>
        <w:pStyle w:val="WW-Vchozstyl"/>
        <w:keepNext/>
        <w:keepLines/>
        <w:numPr>
          <w:ilvl w:val="0"/>
          <w:numId w:val="29"/>
        </w:numPr>
        <w:spacing w:after="0" w:line="240" w:lineRule="auto"/>
        <w:ind w:right="-289"/>
        <w:contextualSpacing/>
        <w:jc w:val="both"/>
        <w:rPr>
          <w:sz w:val="20"/>
          <w:szCs w:val="20"/>
        </w:rPr>
      </w:pPr>
      <w:r w:rsidRPr="00C91322">
        <w:rPr>
          <w:rFonts w:ascii="Arial" w:hAnsi="Arial" w:cs="Arial"/>
          <w:sz w:val="20"/>
          <w:szCs w:val="20"/>
        </w:rPr>
        <w:t>Požadavky z </w:t>
      </w:r>
      <w:r w:rsidRPr="00C91322">
        <w:rPr>
          <w:rFonts w:ascii="Arial" w:hAnsi="Arial" w:cs="Arial"/>
          <w:color w:val="auto"/>
          <w:sz w:val="20"/>
          <w:szCs w:val="20"/>
        </w:rPr>
        <w:t>jednání s DOSS, správci IS a investorem stavby</w:t>
      </w:r>
    </w:p>
    <w:p w14:paraId="5A59B2FF" w14:textId="77777777" w:rsidR="007C7838" w:rsidRPr="00C91322" w:rsidRDefault="007C7838" w:rsidP="005E237C">
      <w:pPr>
        <w:pStyle w:val="WW-Vchozstyl"/>
        <w:keepNext/>
        <w:keepLines/>
        <w:numPr>
          <w:ilvl w:val="0"/>
          <w:numId w:val="29"/>
        </w:numPr>
        <w:spacing w:after="0" w:line="240" w:lineRule="auto"/>
        <w:ind w:right="-289"/>
        <w:contextualSpacing/>
        <w:jc w:val="both"/>
        <w:rPr>
          <w:sz w:val="20"/>
          <w:szCs w:val="20"/>
        </w:rPr>
      </w:pPr>
      <w:r w:rsidRPr="00C91322">
        <w:rPr>
          <w:rFonts w:ascii="Arial" w:hAnsi="Arial" w:cs="Arial"/>
          <w:sz w:val="20"/>
          <w:szCs w:val="20"/>
        </w:rPr>
        <w:t>Platné zákony, vyhlášky, normy, technické předpis</w:t>
      </w:r>
      <w:r w:rsidR="0013375B" w:rsidRPr="00C91322">
        <w:rPr>
          <w:rFonts w:ascii="Arial" w:hAnsi="Arial" w:cs="Arial"/>
          <w:sz w:val="20"/>
          <w:szCs w:val="20"/>
        </w:rPr>
        <w:t>y</w:t>
      </w:r>
    </w:p>
    <w:p w14:paraId="3E34D4A0" w14:textId="77777777" w:rsidR="007C7838" w:rsidRPr="00C91322" w:rsidRDefault="007C7838" w:rsidP="005E237C">
      <w:pPr>
        <w:pStyle w:val="WW-Vchozstyl"/>
        <w:keepNext/>
        <w:keepLines/>
        <w:numPr>
          <w:ilvl w:val="0"/>
          <w:numId w:val="29"/>
        </w:numPr>
        <w:spacing w:after="0" w:line="240" w:lineRule="auto"/>
        <w:ind w:right="-289"/>
        <w:contextualSpacing/>
        <w:jc w:val="both"/>
        <w:rPr>
          <w:rFonts w:ascii="Arial" w:hAnsi="Arial" w:cs="Arial"/>
          <w:sz w:val="20"/>
          <w:szCs w:val="20"/>
        </w:rPr>
      </w:pPr>
      <w:r w:rsidRPr="00C91322">
        <w:rPr>
          <w:rFonts w:ascii="Arial" w:hAnsi="Arial" w:cs="Arial"/>
          <w:sz w:val="20"/>
          <w:szCs w:val="20"/>
        </w:rPr>
        <w:t>Zákresy správců sítí</w:t>
      </w:r>
    </w:p>
    <w:bookmarkEnd w:id="21"/>
    <w:p w14:paraId="0BCDDEDC" w14:textId="77777777" w:rsidR="0096035E" w:rsidRPr="00C91322" w:rsidRDefault="0096035E" w:rsidP="005E237C">
      <w:pPr>
        <w:spacing w:after="0" w:line="240" w:lineRule="auto"/>
        <w:contextualSpacing/>
        <w:jc w:val="left"/>
        <w:rPr>
          <w:szCs w:val="20"/>
        </w:rPr>
      </w:pPr>
      <w:r w:rsidRPr="00C91322">
        <w:rPr>
          <w:szCs w:val="20"/>
        </w:rPr>
        <w:br w:type="page"/>
      </w:r>
    </w:p>
    <w:p w14:paraId="73EB6480" w14:textId="77777777" w:rsidR="0096035E" w:rsidRPr="0002730B" w:rsidRDefault="0096035E" w:rsidP="005E237C">
      <w:pPr>
        <w:pStyle w:val="Nadpis1"/>
        <w:numPr>
          <w:ilvl w:val="0"/>
          <w:numId w:val="43"/>
        </w:numPr>
        <w:ind w:left="284"/>
      </w:pPr>
      <w:bookmarkStart w:id="23" w:name="_Toc52279788"/>
      <w:r w:rsidRPr="0002730B">
        <w:lastRenderedPageBreak/>
        <w:t>souhrnná technická zpráva</w:t>
      </w:r>
      <w:bookmarkEnd w:id="23"/>
    </w:p>
    <w:p w14:paraId="287B86C0" w14:textId="77777777" w:rsidR="00B764FF" w:rsidRPr="0002730B" w:rsidRDefault="00B764FF" w:rsidP="005E237C">
      <w:pPr>
        <w:pStyle w:val="Odstavecseseznamem"/>
        <w:numPr>
          <w:ilvl w:val="0"/>
          <w:numId w:val="5"/>
        </w:numPr>
        <w:spacing w:before="120"/>
        <w:jc w:val="left"/>
        <w:outlineLvl w:val="1"/>
        <w:rPr>
          <w:b/>
          <w:bCs/>
          <w:vanish/>
          <w:sz w:val="28"/>
          <w:szCs w:val="26"/>
        </w:rPr>
      </w:pPr>
      <w:bookmarkStart w:id="24" w:name="_Toc517419302"/>
      <w:bookmarkStart w:id="25" w:name="_Toc517423366"/>
      <w:bookmarkStart w:id="26" w:name="_Toc517425489"/>
      <w:bookmarkStart w:id="27" w:name="_Toc517425518"/>
      <w:bookmarkStart w:id="28" w:name="_Toc517425552"/>
      <w:bookmarkStart w:id="29" w:name="_Toc517438015"/>
      <w:bookmarkStart w:id="30" w:name="_Toc517442054"/>
      <w:bookmarkStart w:id="31" w:name="_Toc517445185"/>
      <w:bookmarkStart w:id="32" w:name="_Toc6563766"/>
      <w:bookmarkStart w:id="33" w:name="_Toc8378228"/>
      <w:bookmarkStart w:id="34" w:name="_Toc49457363"/>
      <w:bookmarkStart w:id="35" w:name="_Toc52279789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14:paraId="25ED3E28" w14:textId="77777777" w:rsidR="005A5A3E" w:rsidRPr="0002730B" w:rsidRDefault="00B764FF" w:rsidP="005E237C">
      <w:pPr>
        <w:pStyle w:val="Nadpis2"/>
      </w:pPr>
      <w:bookmarkStart w:id="36" w:name="_Toc52279790"/>
      <w:r w:rsidRPr="0002730B">
        <w:t>Popis území stavby</w:t>
      </w:r>
      <w:bookmarkEnd w:id="22"/>
      <w:bookmarkEnd w:id="36"/>
    </w:p>
    <w:p w14:paraId="1976462C" w14:textId="77777777" w:rsidR="00B764FF" w:rsidRPr="00DF51CD" w:rsidRDefault="00B764FF" w:rsidP="00387F68">
      <w:pPr>
        <w:pStyle w:val="Nadpis4"/>
        <w:ind w:left="0" w:firstLine="0"/>
        <w:rPr>
          <w:rStyle w:val="Nadpis3Char"/>
          <w:b/>
          <w:bCs/>
          <w:i/>
        </w:rPr>
      </w:pPr>
      <w:bookmarkStart w:id="37" w:name="_Toc52279791"/>
      <w:r w:rsidRPr="00DF51CD">
        <w:rPr>
          <w:rStyle w:val="Nadpis3Char"/>
          <w:b/>
          <w:bCs/>
          <w:i/>
        </w:rPr>
        <w:t>Charakteristika stavebního pozemku</w:t>
      </w:r>
      <w:bookmarkEnd w:id="37"/>
    </w:p>
    <w:p w14:paraId="6E51447A" w14:textId="5CEA32BD" w:rsidR="00387F68" w:rsidRPr="00DF51CD" w:rsidRDefault="00EF69A1" w:rsidP="00387F68">
      <w:pPr>
        <w:pStyle w:val="Zkladntext31"/>
        <w:keepNext/>
        <w:keepLines/>
        <w:ind w:firstLine="708"/>
        <w:rPr>
          <w:sz w:val="20"/>
        </w:rPr>
      </w:pPr>
      <w:r w:rsidRPr="00DF51CD">
        <w:rPr>
          <w:sz w:val="20"/>
        </w:rPr>
        <w:t xml:space="preserve">Území se nachází </w:t>
      </w:r>
      <w:r w:rsidR="00387F68" w:rsidRPr="00DF51CD">
        <w:rPr>
          <w:sz w:val="20"/>
        </w:rPr>
        <w:t>v</w:t>
      </w:r>
      <w:r w:rsidR="00DF51CD" w:rsidRPr="00DF51CD">
        <w:rPr>
          <w:sz w:val="20"/>
        </w:rPr>
        <w:t> severní části obce Česká Kamenice</w:t>
      </w:r>
      <w:r w:rsidRPr="00DF51CD">
        <w:rPr>
          <w:sz w:val="20"/>
        </w:rPr>
        <w:t xml:space="preserve">. </w:t>
      </w:r>
      <w:r w:rsidR="00DF51CD" w:rsidRPr="00DF51CD">
        <w:rPr>
          <w:sz w:val="20"/>
        </w:rPr>
        <w:t>V lokalitě se nachází zástavba rodinných domů</w:t>
      </w:r>
      <w:r w:rsidRPr="00DF51CD">
        <w:rPr>
          <w:sz w:val="20"/>
        </w:rPr>
        <w:t>.</w:t>
      </w:r>
    </w:p>
    <w:p w14:paraId="718FD81F" w14:textId="5BCAB91D" w:rsidR="00387F68" w:rsidRPr="005A4DCC" w:rsidRDefault="00387F68" w:rsidP="00387F68">
      <w:pPr>
        <w:pStyle w:val="Zkladntext31"/>
        <w:keepNext/>
        <w:keepLines/>
        <w:ind w:firstLine="708"/>
        <w:rPr>
          <w:sz w:val="20"/>
        </w:rPr>
      </w:pPr>
      <w:r w:rsidRPr="00DF51CD">
        <w:rPr>
          <w:sz w:val="20"/>
        </w:rPr>
        <w:t xml:space="preserve">Ulice </w:t>
      </w:r>
      <w:r w:rsidR="00DF51CD" w:rsidRPr="00DF51CD">
        <w:rPr>
          <w:sz w:val="20"/>
        </w:rPr>
        <w:t>Pod Skalkou</w:t>
      </w:r>
      <w:r w:rsidRPr="00DF51CD">
        <w:rPr>
          <w:sz w:val="20"/>
        </w:rPr>
        <w:t xml:space="preserve"> je v současném stavu řešena jako </w:t>
      </w:r>
      <w:r w:rsidR="00DF51CD" w:rsidRPr="00DF51CD">
        <w:rPr>
          <w:sz w:val="20"/>
        </w:rPr>
        <w:t>obou</w:t>
      </w:r>
      <w:r w:rsidRPr="00DF51CD">
        <w:rPr>
          <w:sz w:val="20"/>
        </w:rPr>
        <w:t>směrná dvoupruhová komunikace</w:t>
      </w:r>
      <w:r w:rsidR="005A4DCC">
        <w:rPr>
          <w:sz w:val="20"/>
        </w:rPr>
        <w:t xml:space="preserve"> bez chodníků,</w:t>
      </w:r>
      <w:r w:rsidRPr="00DF51CD">
        <w:rPr>
          <w:sz w:val="20"/>
        </w:rPr>
        <w:t xml:space="preserve"> s šířkou cca 6,0 m. </w:t>
      </w:r>
      <w:r w:rsidR="00DF51CD">
        <w:rPr>
          <w:sz w:val="20"/>
        </w:rPr>
        <w:t xml:space="preserve">Ulice se na </w:t>
      </w:r>
      <w:r w:rsidR="00DF51CD" w:rsidRPr="005A4DCC">
        <w:rPr>
          <w:sz w:val="20"/>
        </w:rPr>
        <w:t>východním okraji napojuje na ulici Mánesova a je řešena jako slepá</w:t>
      </w:r>
      <w:r w:rsidRPr="005A4DCC">
        <w:rPr>
          <w:sz w:val="20"/>
        </w:rPr>
        <w:t>. V současném stavu je vozovka řešena s</w:t>
      </w:r>
      <w:r w:rsidR="00DF51CD" w:rsidRPr="005A4DCC">
        <w:rPr>
          <w:sz w:val="20"/>
        </w:rPr>
        <w:t xml:space="preserve"> asfaltovým</w:t>
      </w:r>
      <w:r w:rsidRPr="005A4DCC">
        <w:rPr>
          <w:sz w:val="20"/>
        </w:rPr>
        <w:t> krytem.</w:t>
      </w:r>
    </w:p>
    <w:p w14:paraId="623B19F6" w14:textId="77777777" w:rsidR="0060740C" w:rsidRPr="005A4DCC" w:rsidRDefault="00085181" w:rsidP="00387F68">
      <w:pPr>
        <w:pStyle w:val="Nadpis4"/>
        <w:ind w:left="0" w:firstLine="0"/>
      </w:pPr>
      <w:r w:rsidRPr="005A4DCC">
        <w:t>Ú</w:t>
      </w:r>
      <w:r w:rsidR="00F25734" w:rsidRPr="005A4DCC">
        <w:t>daje o souladu s územním rozhodnutím, veřejnoprávní smlouvou o umístění stavby, územním souhlasem</w:t>
      </w:r>
    </w:p>
    <w:p w14:paraId="105FD713" w14:textId="0EAAE82B" w:rsidR="00AD0672" w:rsidRPr="00BB14D8" w:rsidRDefault="003A07F2" w:rsidP="00387F68">
      <w:pPr>
        <w:pStyle w:val="Text"/>
        <w:keepNext/>
        <w:keepLines/>
        <w:spacing w:after="0"/>
        <w:contextualSpacing/>
        <w:rPr>
          <w:sz w:val="20"/>
          <w:szCs w:val="20"/>
        </w:rPr>
      </w:pPr>
      <w:r w:rsidRPr="005A4DCC">
        <w:rPr>
          <w:sz w:val="20"/>
          <w:szCs w:val="20"/>
        </w:rPr>
        <w:t xml:space="preserve">Navrhovaná </w:t>
      </w:r>
      <w:r w:rsidR="00F25734" w:rsidRPr="005A4DCC">
        <w:rPr>
          <w:sz w:val="20"/>
          <w:szCs w:val="20"/>
        </w:rPr>
        <w:t>stavba je</w:t>
      </w:r>
      <w:r w:rsidR="00BB14D8" w:rsidRPr="005A4DCC">
        <w:rPr>
          <w:sz w:val="20"/>
          <w:szCs w:val="20"/>
        </w:rPr>
        <w:t xml:space="preserve"> v souladu s územním rozhodnutím</w:t>
      </w:r>
      <w:r w:rsidR="00BB14D8" w:rsidRPr="00BB14D8">
        <w:rPr>
          <w:sz w:val="20"/>
          <w:szCs w:val="20"/>
        </w:rPr>
        <w:t xml:space="preserve"> a stavebním povolením</w:t>
      </w:r>
      <w:r w:rsidR="00F25734" w:rsidRPr="00BB14D8">
        <w:rPr>
          <w:sz w:val="20"/>
          <w:szCs w:val="20"/>
        </w:rPr>
        <w:t>.</w:t>
      </w:r>
    </w:p>
    <w:p w14:paraId="47CAAC2C" w14:textId="77777777" w:rsidR="00651840" w:rsidRPr="005A4DCC" w:rsidRDefault="00651840" w:rsidP="00387F68">
      <w:pPr>
        <w:pStyle w:val="Nadpis4"/>
        <w:ind w:left="0" w:firstLine="0"/>
      </w:pPr>
      <w:r w:rsidRPr="00BB14D8">
        <w:t xml:space="preserve">Údaje o souladu s územně plánovací dokumentací, s cíli a úkoly územního plánování, včetně </w:t>
      </w:r>
      <w:r w:rsidRPr="005A4DCC">
        <w:t>informace o vydané územně plánovací dokumentaci</w:t>
      </w:r>
    </w:p>
    <w:p w14:paraId="453BFDA2" w14:textId="77777777" w:rsidR="00651840" w:rsidRPr="005A4DCC" w:rsidRDefault="00651840" w:rsidP="00387F68">
      <w:pPr>
        <w:pStyle w:val="Text"/>
        <w:keepNext/>
        <w:keepLines/>
        <w:rPr>
          <w:sz w:val="20"/>
          <w:szCs w:val="20"/>
        </w:rPr>
      </w:pPr>
      <w:r w:rsidRPr="005A4DCC">
        <w:rPr>
          <w:sz w:val="20"/>
          <w:szCs w:val="20"/>
        </w:rPr>
        <w:t>Předkládaná dokumentace je v souladu s platným územním plánem.</w:t>
      </w:r>
    </w:p>
    <w:p w14:paraId="297E0E0A" w14:textId="77777777" w:rsidR="00651840" w:rsidRPr="005A4DCC" w:rsidRDefault="00085181" w:rsidP="00387F68">
      <w:pPr>
        <w:pStyle w:val="Nadpis4"/>
        <w:ind w:left="0" w:firstLine="0"/>
      </w:pPr>
      <w:r w:rsidRPr="005A4DCC">
        <w:t>Geologická, geomorfologická a hydrogeologická charakteristika, včetně zdrojů nerostů a podzemních vod</w:t>
      </w:r>
    </w:p>
    <w:p w14:paraId="63ED5578" w14:textId="009E26C3" w:rsidR="00651840" w:rsidRPr="005A4DCC" w:rsidRDefault="005A4DCC" w:rsidP="00387F68">
      <w:pPr>
        <w:pStyle w:val="Text"/>
        <w:keepNext/>
        <w:keepLines/>
      </w:pPr>
      <w:r w:rsidRPr="005A4DCC">
        <w:rPr>
          <w:sz w:val="20"/>
          <w:szCs w:val="20"/>
        </w:rPr>
        <w:t xml:space="preserve">Pro potřeby stavby byl zhotoven inženýrsko-geologický průzkum a hydrogeologické posouzení vsakování srážkových vod. </w:t>
      </w:r>
      <w:r w:rsidR="00B745EB" w:rsidRPr="005A4DCC">
        <w:rPr>
          <w:sz w:val="20"/>
          <w:szCs w:val="20"/>
        </w:rPr>
        <w:t>Na území</w:t>
      </w:r>
      <w:r w:rsidR="00651840" w:rsidRPr="005A4DCC">
        <w:rPr>
          <w:sz w:val="20"/>
          <w:szCs w:val="20"/>
        </w:rPr>
        <w:t xml:space="preserve">, kde se nachází </w:t>
      </w:r>
      <w:r w:rsidR="00187808" w:rsidRPr="005A4DCC">
        <w:rPr>
          <w:sz w:val="20"/>
          <w:szCs w:val="20"/>
        </w:rPr>
        <w:t>stavba</w:t>
      </w:r>
      <w:r w:rsidR="00651840" w:rsidRPr="005A4DCC">
        <w:rPr>
          <w:sz w:val="20"/>
          <w:szCs w:val="20"/>
        </w:rPr>
        <w:t xml:space="preserve"> </w:t>
      </w:r>
      <w:r w:rsidR="00B745EB" w:rsidRPr="005A4DCC">
        <w:rPr>
          <w:sz w:val="20"/>
          <w:szCs w:val="20"/>
        </w:rPr>
        <w:t xml:space="preserve">nebyl proveden radonový průzkum, protože stavba nemá zvýšené nároky na zakládání. Stavba se nenachází v poddolovaném území. Jedná se o stavbu malého rozsahu a další průzkumy nebylo nutné provádět. </w:t>
      </w:r>
    </w:p>
    <w:p w14:paraId="22F4D382" w14:textId="77777777" w:rsidR="00651840" w:rsidRPr="005A4DCC" w:rsidRDefault="00085181" w:rsidP="00387F68">
      <w:pPr>
        <w:pStyle w:val="Nadpis4"/>
        <w:ind w:left="0" w:firstLine="0"/>
      </w:pPr>
      <w:r w:rsidRPr="005A4DCC">
        <w:t>V</w:t>
      </w:r>
      <w:r w:rsidR="00651840" w:rsidRPr="005A4DCC">
        <w:t xml:space="preserve">ýčet a závěry provedených průzkumů a </w:t>
      </w:r>
      <w:r w:rsidR="00BA79DF" w:rsidRPr="005A4DCC">
        <w:t>měření – geotechnický</w:t>
      </w:r>
      <w:r w:rsidR="00651840" w:rsidRPr="005A4DCC">
        <w:t xml:space="preserve"> průzkum, hydrogeologický průzkum, korozní průzkum, geotechnický průzkum materiálových nalezišť (zemníků), stavebně historický průzkum apod.,</w:t>
      </w:r>
    </w:p>
    <w:p w14:paraId="2562DFD2" w14:textId="22350185" w:rsidR="00A74EED" w:rsidRPr="00213CA8" w:rsidRDefault="005A4DCC" w:rsidP="00387F68">
      <w:pPr>
        <w:pStyle w:val="Text"/>
        <w:keepNext/>
        <w:keepLines/>
        <w:rPr>
          <w:sz w:val="20"/>
          <w:szCs w:val="20"/>
        </w:rPr>
      </w:pPr>
      <w:r w:rsidRPr="00213CA8">
        <w:rPr>
          <w:sz w:val="20"/>
          <w:szCs w:val="20"/>
        </w:rPr>
        <w:t>Pro potřeby stavby byl zhotoven inženýrsko-geologický průzkum a hydrogeologické posouzení vsakování srážkových vod</w:t>
      </w:r>
    </w:p>
    <w:p w14:paraId="5D313A9A" w14:textId="77777777" w:rsidR="0060740C" w:rsidRPr="00213CA8" w:rsidRDefault="00085181" w:rsidP="00387F68">
      <w:pPr>
        <w:pStyle w:val="Nadpis4"/>
        <w:ind w:left="0" w:firstLine="0"/>
      </w:pPr>
      <w:r w:rsidRPr="00213CA8">
        <w:t>Ochrana území podle jiných právních předpisů</w:t>
      </w:r>
    </w:p>
    <w:p w14:paraId="44A21271" w14:textId="184BE46C" w:rsidR="00001964" w:rsidRPr="00213CA8" w:rsidRDefault="00001964" w:rsidP="005E237C">
      <w:pPr>
        <w:pStyle w:val="Text"/>
        <w:keepNext/>
        <w:keepLines/>
        <w:rPr>
          <w:sz w:val="20"/>
          <w:szCs w:val="20"/>
        </w:rPr>
      </w:pPr>
      <w:r w:rsidRPr="00213CA8">
        <w:rPr>
          <w:sz w:val="20"/>
          <w:szCs w:val="20"/>
        </w:rPr>
        <w:t xml:space="preserve">Dané územní </w:t>
      </w:r>
      <w:r w:rsidR="00213CA8" w:rsidRPr="00213CA8">
        <w:rPr>
          <w:sz w:val="20"/>
          <w:szCs w:val="20"/>
        </w:rPr>
        <w:t>se nachází v chráněném území. ˇ5ešená oblast se nachází mimo</w:t>
      </w:r>
      <w:r w:rsidRPr="00213CA8">
        <w:rPr>
          <w:sz w:val="20"/>
          <w:szCs w:val="20"/>
        </w:rPr>
        <w:t xml:space="preserve"> městsk</w:t>
      </w:r>
      <w:r w:rsidR="00213CA8" w:rsidRPr="00213CA8">
        <w:rPr>
          <w:sz w:val="20"/>
          <w:szCs w:val="20"/>
        </w:rPr>
        <w:t>ou</w:t>
      </w:r>
      <w:r w:rsidRPr="00213CA8">
        <w:rPr>
          <w:sz w:val="20"/>
          <w:szCs w:val="20"/>
        </w:rPr>
        <w:t xml:space="preserve"> památkov</w:t>
      </w:r>
      <w:r w:rsidR="00213CA8" w:rsidRPr="00213CA8">
        <w:rPr>
          <w:sz w:val="20"/>
          <w:szCs w:val="20"/>
        </w:rPr>
        <w:t>ou</w:t>
      </w:r>
      <w:r w:rsidRPr="00213CA8">
        <w:rPr>
          <w:sz w:val="20"/>
          <w:szCs w:val="20"/>
        </w:rPr>
        <w:t xml:space="preserve"> zón</w:t>
      </w:r>
      <w:r w:rsidR="00213CA8" w:rsidRPr="00213CA8">
        <w:rPr>
          <w:sz w:val="20"/>
          <w:szCs w:val="20"/>
        </w:rPr>
        <w:t>u</w:t>
      </w:r>
      <w:r w:rsidRPr="00213CA8">
        <w:rPr>
          <w:sz w:val="20"/>
          <w:szCs w:val="20"/>
        </w:rPr>
        <w:t>.</w:t>
      </w:r>
    </w:p>
    <w:p w14:paraId="18AA537E" w14:textId="77777777" w:rsidR="00085181" w:rsidRPr="00213CA8" w:rsidRDefault="00085181" w:rsidP="005E237C">
      <w:pPr>
        <w:pStyle w:val="Nadpis4"/>
        <w:ind w:left="0" w:firstLine="0"/>
      </w:pPr>
      <w:r w:rsidRPr="00213CA8">
        <w:t>Poloha vzhledem k záplavovému a poddolovanému území</w:t>
      </w:r>
    </w:p>
    <w:p w14:paraId="5951C577" w14:textId="77777777" w:rsidR="00D6388C" w:rsidRPr="00213CA8" w:rsidRDefault="00D6388C" w:rsidP="005E237C">
      <w:pPr>
        <w:pStyle w:val="Text"/>
        <w:keepNext/>
        <w:keepLines/>
        <w:contextualSpacing/>
        <w:rPr>
          <w:sz w:val="20"/>
          <w:szCs w:val="20"/>
        </w:rPr>
      </w:pPr>
      <w:r w:rsidRPr="00213CA8">
        <w:rPr>
          <w:sz w:val="20"/>
          <w:szCs w:val="20"/>
        </w:rPr>
        <w:t>Území se nenachází v záplavovém území. Staveniště se nenachází v poddolovaném území a nebude tímto rizikem ovlivněno.</w:t>
      </w:r>
    </w:p>
    <w:p w14:paraId="31114504" w14:textId="77777777" w:rsidR="009E0CAE" w:rsidRPr="00213CA8" w:rsidRDefault="009E0CAE" w:rsidP="005E237C">
      <w:pPr>
        <w:pStyle w:val="Nadpis4"/>
        <w:ind w:left="0" w:firstLine="0"/>
        <w:rPr>
          <w:i w:val="0"/>
          <w:iCs w:val="0"/>
        </w:rPr>
      </w:pPr>
      <w:r w:rsidRPr="00213CA8">
        <w:rPr>
          <w:i w:val="0"/>
          <w:iCs w:val="0"/>
        </w:rPr>
        <w:t>Vliv stavby na okolní stavby a pozemky, ochrana okolí, vliv stavby na odtokové poměry v</w:t>
      </w:r>
      <w:r w:rsidR="00D6388C" w:rsidRPr="00213CA8">
        <w:rPr>
          <w:i w:val="0"/>
          <w:iCs w:val="0"/>
        </w:rPr>
        <w:t> </w:t>
      </w:r>
      <w:r w:rsidRPr="00213CA8">
        <w:rPr>
          <w:i w:val="0"/>
          <w:iCs w:val="0"/>
        </w:rPr>
        <w:t>území</w:t>
      </w:r>
    </w:p>
    <w:p w14:paraId="2E4271CB" w14:textId="0EBC6028" w:rsidR="00187808" w:rsidRPr="00213CA8" w:rsidRDefault="00187808" w:rsidP="00193A0C">
      <w:pPr>
        <w:pStyle w:val="Text"/>
        <w:keepNext/>
        <w:keepLines/>
        <w:contextualSpacing/>
        <w:rPr>
          <w:sz w:val="20"/>
          <w:szCs w:val="20"/>
        </w:rPr>
      </w:pPr>
      <w:r w:rsidRPr="00213CA8">
        <w:rPr>
          <w:sz w:val="20"/>
          <w:szCs w:val="20"/>
        </w:rPr>
        <w:lastRenderedPageBreak/>
        <w:t>Odvodnění zpevněných ploch se touto stavbou</w:t>
      </w:r>
      <w:r w:rsidR="00213CA8" w:rsidRPr="00213CA8">
        <w:rPr>
          <w:sz w:val="20"/>
          <w:szCs w:val="20"/>
        </w:rPr>
        <w:t xml:space="preserve"> výrazně</w:t>
      </w:r>
      <w:r w:rsidRPr="00213CA8">
        <w:rPr>
          <w:sz w:val="20"/>
          <w:szCs w:val="20"/>
        </w:rPr>
        <w:t xml:space="preserve"> nemění. </w:t>
      </w:r>
      <w:r w:rsidR="00213CA8" w:rsidRPr="00213CA8">
        <w:rPr>
          <w:sz w:val="20"/>
          <w:szCs w:val="20"/>
        </w:rPr>
        <w:t>V rekonstruované části komunikace je o</w:t>
      </w:r>
      <w:r w:rsidRPr="00213CA8">
        <w:rPr>
          <w:sz w:val="20"/>
          <w:szCs w:val="20"/>
        </w:rPr>
        <w:t xml:space="preserve">dvodnění zajištěno podélným a příčným spádováním do </w:t>
      </w:r>
      <w:r w:rsidR="008A4E48" w:rsidRPr="00213CA8">
        <w:rPr>
          <w:sz w:val="20"/>
          <w:szCs w:val="20"/>
        </w:rPr>
        <w:t>nově navržených uličních vpustí.</w:t>
      </w:r>
      <w:r w:rsidR="00213CA8" w:rsidRPr="00213CA8">
        <w:rPr>
          <w:sz w:val="20"/>
          <w:szCs w:val="20"/>
        </w:rPr>
        <w:t xml:space="preserve"> V nové části komunikace je odvodnění řešeno do otevřeného vsakovacího příkopu.</w:t>
      </w:r>
      <w:r w:rsidR="008A4E48" w:rsidRPr="00213CA8">
        <w:rPr>
          <w:sz w:val="20"/>
          <w:szCs w:val="20"/>
        </w:rPr>
        <w:t xml:space="preserve"> Následné nakládání s dešťovou vodou je řešeno stavebním objektem S0 30</w:t>
      </w:r>
      <w:r w:rsidR="00213CA8" w:rsidRPr="00213CA8">
        <w:rPr>
          <w:sz w:val="20"/>
          <w:szCs w:val="20"/>
        </w:rPr>
        <w:t>3</w:t>
      </w:r>
      <w:r w:rsidR="008A4E48" w:rsidRPr="00213CA8">
        <w:rPr>
          <w:sz w:val="20"/>
          <w:szCs w:val="20"/>
        </w:rPr>
        <w:t xml:space="preserve"> </w:t>
      </w:r>
      <w:r w:rsidR="00213CA8" w:rsidRPr="00213CA8">
        <w:rPr>
          <w:sz w:val="20"/>
          <w:szCs w:val="20"/>
        </w:rPr>
        <w:t>Kanalizace dešťová</w:t>
      </w:r>
      <w:bookmarkStart w:id="38" w:name="_Hlk49248662"/>
      <w:r w:rsidR="00636C87" w:rsidRPr="00213CA8">
        <w:rPr>
          <w:sz w:val="20"/>
          <w:szCs w:val="20"/>
        </w:rPr>
        <w:t>.</w:t>
      </w:r>
      <w:bookmarkEnd w:id="38"/>
    </w:p>
    <w:p w14:paraId="46143969" w14:textId="77777777" w:rsidR="009E0CAE" w:rsidRPr="00213CA8" w:rsidRDefault="009E0CAE" w:rsidP="00777F5B">
      <w:pPr>
        <w:pStyle w:val="Nadpis4"/>
        <w:ind w:left="0" w:firstLine="0"/>
      </w:pPr>
      <w:r w:rsidRPr="00213CA8">
        <w:rPr>
          <w:i w:val="0"/>
          <w:iCs w:val="0"/>
        </w:rPr>
        <w:t>Požadavky na asanace, demolice, kácení</w:t>
      </w:r>
      <w:r w:rsidRPr="00213CA8">
        <w:t xml:space="preserve"> dřevin</w:t>
      </w:r>
    </w:p>
    <w:p w14:paraId="10EB419F" w14:textId="0A794BFD" w:rsidR="00290E77" w:rsidRPr="00213CA8" w:rsidRDefault="009A27E0" w:rsidP="00777F5B">
      <w:pPr>
        <w:pStyle w:val="Text"/>
        <w:keepNext/>
        <w:keepLines/>
        <w:rPr>
          <w:sz w:val="20"/>
          <w:szCs w:val="20"/>
        </w:rPr>
      </w:pPr>
      <w:r w:rsidRPr="00213CA8">
        <w:rPr>
          <w:sz w:val="20"/>
          <w:szCs w:val="20"/>
        </w:rPr>
        <w:t xml:space="preserve">V rámci stavby </w:t>
      </w:r>
      <w:r w:rsidR="00AD0672" w:rsidRPr="00213CA8">
        <w:rPr>
          <w:sz w:val="20"/>
          <w:szCs w:val="20"/>
        </w:rPr>
        <w:t xml:space="preserve">je </w:t>
      </w:r>
      <w:r w:rsidR="00187808" w:rsidRPr="00213CA8">
        <w:rPr>
          <w:sz w:val="20"/>
          <w:szCs w:val="20"/>
        </w:rPr>
        <w:t xml:space="preserve">navrženo vybourání stávajících </w:t>
      </w:r>
      <w:r w:rsidR="009F1205" w:rsidRPr="00213CA8">
        <w:rPr>
          <w:sz w:val="20"/>
          <w:szCs w:val="20"/>
        </w:rPr>
        <w:t>konstrukcí</w:t>
      </w:r>
      <w:r w:rsidR="00187808" w:rsidRPr="00213CA8">
        <w:rPr>
          <w:sz w:val="20"/>
          <w:szCs w:val="20"/>
        </w:rPr>
        <w:t>, zaříznutí vozovky a vybourání obrub v nezbytně nutném rozsahu</w:t>
      </w:r>
      <w:r w:rsidR="009F1205" w:rsidRPr="00213CA8">
        <w:rPr>
          <w:sz w:val="20"/>
          <w:szCs w:val="20"/>
        </w:rPr>
        <w:t xml:space="preserve"> v místě napojení</w:t>
      </w:r>
      <w:r w:rsidR="00290E77" w:rsidRPr="00213CA8">
        <w:rPr>
          <w:sz w:val="20"/>
          <w:szCs w:val="20"/>
        </w:rPr>
        <w:t xml:space="preserve">. </w:t>
      </w:r>
      <w:r w:rsidR="00187808" w:rsidRPr="00213CA8">
        <w:rPr>
          <w:sz w:val="20"/>
          <w:szCs w:val="20"/>
        </w:rPr>
        <w:t>A</w:t>
      </w:r>
      <w:r w:rsidR="00290E77" w:rsidRPr="00213CA8">
        <w:rPr>
          <w:sz w:val="20"/>
          <w:szCs w:val="20"/>
        </w:rPr>
        <w:t>sanace se při stavební činnosti nepředpokládají.</w:t>
      </w:r>
      <w:r w:rsidR="00187808" w:rsidRPr="00213CA8">
        <w:rPr>
          <w:sz w:val="20"/>
          <w:szCs w:val="20"/>
        </w:rPr>
        <w:t xml:space="preserve"> </w:t>
      </w:r>
      <w:r w:rsidR="008A4E48" w:rsidRPr="00213CA8">
        <w:rPr>
          <w:sz w:val="20"/>
          <w:szCs w:val="20"/>
        </w:rPr>
        <w:t>V rámci stavby dojde k odstranění náletových keřů, které nevyžadují povolení ke kácení</w:t>
      </w:r>
      <w:r w:rsidR="00290E77" w:rsidRPr="00213CA8">
        <w:rPr>
          <w:sz w:val="20"/>
          <w:szCs w:val="20"/>
        </w:rPr>
        <w:t>.</w:t>
      </w:r>
    </w:p>
    <w:p w14:paraId="2C412763" w14:textId="77777777" w:rsidR="009E0CAE" w:rsidRPr="00213CA8" w:rsidRDefault="009E0CAE" w:rsidP="00777F5B">
      <w:pPr>
        <w:pStyle w:val="Nadpis4"/>
        <w:ind w:left="0" w:firstLine="0"/>
      </w:pPr>
      <w:r w:rsidRPr="00213CA8">
        <w:t>Požadavky na maximální dočasné a trvalé zábory zemědělského půdního fondu nebo pozemku určeného k plnění funkce lesa</w:t>
      </w:r>
    </w:p>
    <w:p w14:paraId="5A90C466" w14:textId="67E0FA8F" w:rsidR="009A27E0" w:rsidRPr="00213CA8" w:rsidRDefault="009F1205" w:rsidP="00777F5B">
      <w:pPr>
        <w:pStyle w:val="Text"/>
        <w:keepNext/>
        <w:keepLines/>
        <w:rPr>
          <w:sz w:val="20"/>
          <w:szCs w:val="20"/>
        </w:rPr>
      </w:pPr>
      <w:r w:rsidRPr="00213CA8">
        <w:rPr>
          <w:sz w:val="20"/>
          <w:szCs w:val="20"/>
        </w:rPr>
        <w:t xml:space="preserve">Stavbou </w:t>
      </w:r>
      <w:r w:rsidR="008A4E48" w:rsidRPr="00213CA8">
        <w:rPr>
          <w:sz w:val="20"/>
          <w:szCs w:val="20"/>
        </w:rPr>
        <w:t>ne</w:t>
      </w:r>
      <w:r w:rsidRPr="00213CA8">
        <w:rPr>
          <w:sz w:val="20"/>
          <w:szCs w:val="20"/>
        </w:rPr>
        <w:t>jsou dotčeny pozemky zemědělského půdního fondu a</w:t>
      </w:r>
      <w:r w:rsidR="001A3A2D" w:rsidRPr="00213CA8">
        <w:rPr>
          <w:sz w:val="20"/>
          <w:szCs w:val="20"/>
        </w:rPr>
        <w:t>ni</w:t>
      </w:r>
      <w:r w:rsidRPr="00213CA8">
        <w:rPr>
          <w:sz w:val="20"/>
          <w:szCs w:val="20"/>
        </w:rPr>
        <w:t xml:space="preserve"> pozem</w:t>
      </w:r>
      <w:r w:rsidR="001A3A2D" w:rsidRPr="00213CA8">
        <w:rPr>
          <w:sz w:val="20"/>
          <w:szCs w:val="20"/>
        </w:rPr>
        <w:t>ky</w:t>
      </w:r>
      <w:r w:rsidRPr="00213CA8">
        <w:rPr>
          <w:sz w:val="20"/>
          <w:szCs w:val="20"/>
        </w:rPr>
        <w:t xml:space="preserve"> určen</w:t>
      </w:r>
      <w:r w:rsidR="001A3A2D" w:rsidRPr="00213CA8">
        <w:rPr>
          <w:sz w:val="20"/>
          <w:szCs w:val="20"/>
        </w:rPr>
        <w:t>é</w:t>
      </w:r>
      <w:r w:rsidRPr="00213CA8">
        <w:rPr>
          <w:sz w:val="20"/>
          <w:szCs w:val="20"/>
        </w:rPr>
        <w:t xml:space="preserve"> k plnění funkcí lesa</w:t>
      </w:r>
      <w:r w:rsidR="00290E77" w:rsidRPr="00213CA8">
        <w:rPr>
          <w:sz w:val="20"/>
          <w:szCs w:val="20"/>
        </w:rPr>
        <w:t>.</w:t>
      </w:r>
      <w:r w:rsidR="009A27E0" w:rsidRPr="00213CA8">
        <w:rPr>
          <w:sz w:val="20"/>
          <w:szCs w:val="20"/>
        </w:rPr>
        <w:t xml:space="preserve"> </w:t>
      </w:r>
    </w:p>
    <w:p w14:paraId="7ECB692C" w14:textId="77777777" w:rsidR="009E0CAE" w:rsidRPr="00213CA8" w:rsidRDefault="009E0CAE" w:rsidP="00777F5B">
      <w:pPr>
        <w:pStyle w:val="Nadpis4"/>
        <w:ind w:left="0" w:firstLine="0"/>
      </w:pPr>
      <w:r w:rsidRPr="00213CA8">
        <w:t>Územně technické podmínky – zejména možnost napojení na stávající dopravní a technickou infrastrukturu, možnost bezbariérového přístupu k navrhované stavbě</w:t>
      </w:r>
    </w:p>
    <w:p w14:paraId="5C8EC14E" w14:textId="6BC18617" w:rsidR="00214C5F" w:rsidRPr="00213CA8" w:rsidRDefault="00882281" w:rsidP="00777F5B">
      <w:pPr>
        <w:pStyle w:val="Text"/>
        <w:keepNext/>
        <w:keepLines/>
        <w:rPr>
          <w:sz w:val="20"/>
          <w:szCs w:val="20"/>
        </w:rPr>
      </w:pPr>
      <w:r w:rsidRPr="00213CA8">
        <w:rPr>
          <w:sz w:val="20"/>
          <w:szCs w:val="20"/>
        </w:rPr>
        <w:t xml:space="preserve">Z dopravního hlediska </w:t>
      </w:r>
      <w:r w:rsidR="00290E77" w:rsidRPr="00213CA8">
        <w:rPr>
          <w:sz w:val="20"/>
          <w:szCs w:val="20"/>
        </w:rPr>
        <w:t xml:space="preserve">se napojení na stávající infrastrukturu nemění. </w:t>
      </w:r>
      <w:r w:rsidR="00187808" w:rsidRPr="00213CA8">
        <w:rPr>
          <w:sz w:val="20"/>
          <w:szCs w:val="20"/>
        </w:rPr>
        <w:t xml:space="preserve">Rekonstrukcí budou zajištěny </w:t>
      </w:r>
      <w:r w:rsidR="009F1205" w:rsidRPr="00213CA8">
        <w:rPr>
          <w:sz w:val="20"/>
          <w:szCs w:val="20"/>
        </w:rPr>
        <w:t>vodící prvky pro nevidomé</w:t>
      </w:r>
      <w:r w:rsidR="001A3A2D" w:rsidRPr="00213CA8">
        <w:rPr>
          <w:sz w:val="20"/>
          <w:szCs w:val="20"/>
        </w:rPr>
        <w:t>.</w:t>
      </w:r>
    </w:p>
    <w:p w14:paraId="6B9AC525" w14:textId="77777777" w:rsidR="0060740C" w:rsidRPr="00213CA8" w:rsidRDefault="009E0CAE" w:rsidP="00777F5B">
      <w:pPr>
        <w:pStyle w:val="Nadpis4"/>
        <w:ind w:left="0" w:firstLine="0"/>
      </w:pPr>
      <w:r w:rsidRPr="00213CA8">
        <w:t>Věcné a časové vazby stavby, podmiňující, vyvolané, související investice</w:t>
      </w:r>
    </w:p>
    <w:p w14:paraId="2B8A074A" w14:textId="08F2D30E" w:rsidR="00882281" w:rsidRPr="00213CA8" w:rsidRDefault="00213CA8" w:rsidP="00777F5B">
      <w:pPr>
        <w:pStyle w:val="Text"/>
        <w:keepNext/>
        <w:keepLines/>
        <w:spacing w:after="0"/>
        <w:rPr>
          <w:sz w:val="20"/>
          <w:szCs w:val="20"/>
        </w:rPr>
      </w:pPr>
      <w:r w:rsidRPr="00213CA8">
        <w:rPr>
          <w:sz w:val="20"/>
          <w:szCs w:val="20"/>
        </w:rPr>
        <w:t>S</w:t>
      </w:r>
      <w:r w:rsidR="001A3A2D" w:rsidRPr="00213CA8">
        <w:rPr>
          <w:sz w:val="20"/>
          <w:szCs w:val="20"/>
        </w:rPr>
        <w:t>tavba,</w:t>
      </w:r>
      <w:r w:rsidR="00882281" w:rsidRPr="00213CA8">
        <w:rPr>
          <w:sz w:val="20"/>
          <w:szCs w:val="20"/>
        </w:rPr>
        <w:t xml:space="preserve"> kterou by bylo nutné věcně nebo časově koordinovat s předmětnou stavbou</w:t>
      </w:r>
      <w:r w:rsidR="001A3A2D" w:rsidRPr="00213CA8">
        <w:rPr>
          <w:sz w:val="20"/>
          <w:szCs w:val="20"/>
        </w:rPr>
        <w:t>, není v době zpracovávání dokumentace projektantovi známa.</w:t>
      </w:r>
    </w:p>
    <w:p w14:paraId="69467C9E" w14:textId="021B3B76" w:rsidR="009E0CAE" w:rsidRPr="00213CA8" w:rsidRDefault="009E0CAE" w:rsidP="00777F5B">
      <w:pPr>
        <w:pStyle w:val="Nadpis4"/>
        <w:ind w:left="0" w:firstLine="0"/>
      </w:pPr>
      <w:r w:rsidRPr="00213CA8">
        <w:t>Seznam pozemků podle katastru nemovitostí, na kterých se stavba umisťuje a provádí</w:t>
      </w:r>
    </w:p>
    <w:tbl>
      <w:tblPr>
        <w:tblW w:w="8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0"/>
        <w:gridCol w:w="680"/>
        <w:gridCol w:w="780"/>
        <w:gridCol w:w="3520"/>
        <w:gridCol w:w="720"/>
        <w:gridCol w:w="720"/>
        <w:gridCol w:w="1300"/>
      </w:tblGrid>
      <w:tr w:rsidR="0002730B" w:rsidRPr="0002730B" w14:paraId="4E39F38F" w14:textId="77777777" w:rsidTr="0002730B">
        <w:trPr>
          <w:trHeight w:val="615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14:paraId="7D872CD3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Katastrální území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noWrap/>
            <w:vAlign w:val="center"/>
            <w:hideMark/>
          </w:tcPr>
          <w:p w14:paraId="45CFA6FE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číslo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noWrap/>
            <w:vAlign w:val="center"/>
            <w:hideMark/>
          </w:tcPr>
          <w:p w14:paraId="4A46405B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Pozemek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noWrap/>
            <w:vAlign w:val="center"/>
            <w:hideMark/>
          </w:tcPr>
          <w:p w14:paraId="041FB3FC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Vlastnické právo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14:paraId="4F48849E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Výměra</w:t>
            </w:r>
            <w:r w:rsidRPr="0002730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br/>
              <w:t>m2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14:paraId="2C147279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Zábor</w:t>
            </w:r>
            <w:r w:rsidRPr="0002730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br/>
              <w:t>m2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noWrap/>
            <w:vAlign w:val="center"/>
            <w:hideMark/>
          </w:tcPr>
          <w:p w14:paraId="277853F7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Druh pozemku</w:t>
            </w:r>
          </w:p>
        </w:tc>
      </w:tr>
      <w:tr w:rsidR="0002730B" w:rsidRPr="0002730B" w14:paraId="40ECF74F" w14:textId="77777777" w:rsidTr="0002730B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1A412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Ćeská</w:t>
            </w:r>
            <w:proofErr w:type="spellEnd"/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Kamenice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00854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621 285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C446C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1666/2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9CF23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Město Česká Kamenice, Náměstí Míru 219, 40721 Česká Kamenice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C1468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247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7B772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55439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trvalý travní porost</w:t>
            </w:r>
          </w:p>
        </w:tc>
      </w:tr>
      <w:tr w:rsidR="0002730B" w:rsidRPr="0002730B" w14:paraId="3367FAA5" w14:textId="77777777" w:rsidTr="0002730B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85B0D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Ćeská</w:t>
            </w:r>
            <w:proofErr w:type="spellEnd"/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Kamenice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9FB41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621 285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8DE47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1666/3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438B1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Město Česká Kamenice, Náměstí Míru 219, 40721 Česká Kamenice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F8B2F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641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B5C59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2730B">
              <w:rPr>
                <w:rFonts w:ascii="Calibri" w:hAnsi="Calibri" w:cs="Calibri"/>
                <w:color w:val="000000"/>
                <w:sz w:val="18"/>
                <w:szCs w:val="18"/>
              </w:rPr>
              <w:t>61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286BE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ostatní plocha</w:t>
            </w:r>
          </w:p>
        </w:tc>
      </w:tr>
      <w:tr w:rsidR="0002730B" w:rsidRPr="0002730B" w14:paraId="2CE44632" w14:textId="77777777" w:rsidTr="0002730B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75AB1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Ćeská</w:t>
            </w:r>
            <w:proofErr w:type="spellEnd"/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Kamenice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F0E78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621 285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AE717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1666/21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01A80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Město Česká Kamenice, Náměstí Míru 219, 40721 Česká Kamenice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55C5F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1189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56102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761EB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trvalý travní porost</w:t>
            </w:r>
          </w:p>
        </w:tc>
      </w:tr>
      <w:tr w:rsidR="0002730B" w:rsidRPr="0002730B" w14:paraId="5E304F63" w14:textId="77777777" w:rsidTr="0002730B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5AD20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Ćeská</w:t>
            </w:r>
            <w:proofErr w:type="spellEnd"/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Kamenice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F90F8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621 285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96CF6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1666/23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5DE60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Město Česká Kamenice, Náměstí Míru 219, 40721 Česká Kamenice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0EDE1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182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2A4E2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C4B44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trvalý travní porost</w:t>
            </w:r>
          </w:p>
        </w:tc>
      </w:tr>
      <w:tr w:rsidR="0002730B" w:rsidRPr="0002730B" w14:paraId="71C3FDDE" w14:textId="77777777" w:rsidTr="0002730B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26114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Ćeská</w:t>
            </w:r>
            <w:proofErr w:type="spellEnd"/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Kamenice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32D7C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621 285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4B336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1666/25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BC4D4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Město Česká Kamenice, Náměstí Míru 219, 40721 Česká Kamenice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AEB48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2737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10326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2730B">
              <w:rPr>
                <w:rFonts w:ascii="Calibri" w:hAnsi="Calibri" w:cs="Calibri"/>
                <w:color w:val="000000"/>
                <w:sz w:val="18"/>
                <w:szCs w:val="18"/>
              </w:rPr>
              <w:t>2401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2820C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ostatní plocha</w:t>
            </w:r>
          </w:p>
        </w:tc>
      </w:tr>
      <w:tr w:rsidR="0002730B" w:rsidRPr="0002730B" w14:paraId="03FDC4E7" w14:textId="77777777" w:rsidTr="0002730B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F22FD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Ćeská</w:t>
            </w:r>
            <w:proofErr w:type="spellEnd"/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Kamenice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E08C6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621 285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344A2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1666/26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CD73D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Město Česká Kamenice, Náměstí Míru 219, 40721 Česká Kamenice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A1793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1053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74920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D51F4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trvalý travní porost</w:t>
            </w:r>
          </w:p>
        </w:tc>
      </w:tr>
      <w:tr w:rsidR="0002730B" w:rsidRPr="0002730B" w14:paraId="534372EB" w14:textId="77777777" w:rsidTr="0002730B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77B6E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Ćeská</w:t>
            </w:r>
            <w:proofErr w:type="spellEnd"/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Kamenice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6F690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621 285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DD6B7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1666/27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3139B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Město Česká Kamenice, Náměstí Míru 219, 40721 Česká Kamenice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3F515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1072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DDCF5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24A91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trvalý travní porost</w:t>
            </w:r>
          </w:p>
        </w:tc>
      </w:tr>
      <w:tr w:rsidR="0002730B" w:rsidRPr="0002730B" w14:paraId="4786311C" w14:textId="77777777" w:rsidTr="0002730B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C7DD5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Ćeská</w:t>
            </w:r>
            <w:proofErr w:type="spellEnd"/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Kamenice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433C3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621 285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2A271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1666/28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ECAC0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Město Česká Kamenice, Náměstí Míru 219, 40721 Česká Kamenice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511C5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1468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7B3AB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234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47FC3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trvalý travní porost</w:t>
            </w:r>
          </w:p>
        </w:tc>
      </w:tr>
      <w:tr w:rsidR="0002730B" w:rsidRPr="0002730B" w14:paraId="06FADB79" w14:textId="77777777" w:rsidTr="0002730B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6CDC7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Ćeská</w:t>
            </w:r>
            <w:proofErr w:type="spellEnd"/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Kamenice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0ED29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621 285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71BA2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1666/29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BE93F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Město Česká Kamenice, Náměstí Míru 219, 40721 Česká Kamenice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FF619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0D940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B409E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trvalý travní porost</w:t>
            </w:r>
          </w:p>
        </w:tc>
      </w:tr>
      <w:tr w:rsidR="0002730B" w:rsidRPr="0002730B" w14:paraId="349FA14C" w14:textId="77777777" w:rsidTr="0002730B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25DEA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Ćeská</w:t>
            </w:r>
            <w:proofErr w:type="spellEnd"/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Kamenice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9B340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621 285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E5E89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1666/30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DA820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Město Česká Kamenice, Náměstí Míru 219, 40721 Česká Kamenice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7C54B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1140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896DB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00369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trvalý travní porost</w:t>
            </w:r>
          </w:p>
        </w:tc>
      </w:tr>
      <w:tr w:rsidR="0002730B" w:rsidRPr="0002730B" w14:paraId="57D1695A" w14:textId="77777777" w:rsidTr="0002730B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BA564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Ćeská</w:t>
            </w:r>
            <w:proofErr w:type="spellEnd"/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Kamenice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4E3CA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621 285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39CF6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1666/31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98EBE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Město Česká Kamenice, Náměstí Míru 219, 40721 Česká Kamenice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5CECA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1116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AE4F6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E9972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trvalý travní porost</w:t>
            </w:r>
          </w:p>
        </w:tc>
      </w:tr>
      <w:tr w:rsidR="0002730B" w:rsidRPr="0002730B" w14:paraId="1FB887E3" w14:textId="77777777" w:rsidTr="0002730B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391B7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Ćeská</w:t>
            </w:r>
            <w:proofErr w:type="spellEnd"/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Kamenice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9E229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621 285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62014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1666/37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9694C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Město Česká Kamenice, Náměstí Míru 219, 40721 Česká Kamenice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94DC4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456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94B24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49657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trvalý travní porost</w:t>
            </w:r>
          </w:p>
        </w:tc>
      </w:tr>
      <w:tr w:rsidR="0002730B" w:rsidRPr="0002730B" w14:paraId="7402BB67" w14:textId="77777777" w:rsidTr="0002730B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1C1BF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Ćeská</w:t>
            </w:r>
            <w:proofErr w:type="spellEnd"/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Kamenice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26B4B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621 285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AEAD9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1666/38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04F11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Město Česká Kamenice, Náměstí Míru 219, 40721 Česká Kamenice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5F68C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681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03B9E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2730B">
              <w:rPr>
                <w:rFonts w:ascii="Calibri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BDF4F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ostatní plocha</w:t>
            </w:r>
          </w:p>
        </w:tc>
      </w:tr>
      <w:tr w:rsidR="0002730B" w:rsidRPr="0002730B" w14:paraId="45631F4A" w14:textId="77777777" w:rsidTr="0002730B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C593A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Ćeská</w:t>
            </w:r>
            <w:proofErr w:type="spellEnd"/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Kamenice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7D4D2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621 285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C5276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1722/3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427FF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Město Česká Kamenice, Náměstí Míru 219, 40721 Česká Kamenice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F4525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4045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C584E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2730B">
              <w:rPr>
                <w:rFonts w:ascii="Calibri" w:hAnsi="Calibri" w:cs="Calibri"/>
                <w:color w:val="000000"/>
                <w:sz w:val="18"/>
                <w:szCs w:val="18"/>
              </w:rPr>
              <w:t>175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4AD8F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ostatní plocha</w:t>
            </w:r>
          </w:p>
        </w:tc>
      </w:tr>
      <w:tr w:rsidR="0002730B" w:rsidRPr="0002730B" w14:paraId="2A04DF82" w14:textId="77777777" w:rsidTr="0002730B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439A5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Ćeská</w:t>
            </w:r>
            <w:proofErr w:type="spellEnd"/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Kamenice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427A9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621 285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26B7D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1726/7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2863C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Město Česká Kamenice, Náměstí Míru 219, 40721 Česká Kamenice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46DE2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1508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858E2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2730B">
              <w:rPr>
                <w:rFonts w:ascii="Calibri" w:hAnsi="Calibri" w:cs="Calibri"/>
                <w:color w:val="000000"/>
                <w:sz w:val="18"/>
                <w:szCs w:val="18"/>
              </w:rPr>
              <w:t>596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6B185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ostatní plocha</w:t>
            </w:r>
          </w:p>
        </w:tc>
      </w:tr>
      <w:tr w:rsidR="0002730B" w:rsidRPr="0002730B" w14:paraId="342C1B56" w14:textId="77777777" w:rsidTr="0002730B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F4DCE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Ćeská</w:t>
            </w:r>
            <w:proofErr w:type="spellEnd"/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Kamenice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88791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621 285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59434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1745/2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35027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Kučera Patrik, Mánesova 708, 40721 Česká Kamenice; Petrášková Magda, č. p. 121, 40724 Valkeřice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6CA07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2730B">
              <w:rPr>
                <w:rFonts w:ascii="Calibri" w:hAnsi="Calibri" w:cs="Calibri"/>
                <w:color w:val="000000"/>
                <w:sz w:val="18"/>
                <w:szCs w:val="18"/>
              </w:rPr>
              <w:t>539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12A90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2730B">
              <w:rPr>
                <w:rFonts w:ascii="Calibri" w:hAnsi="Calibri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A9CBE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trvalý travní porost</w:t>
            </w:r>
          </w:p>
        </w:tc>
      </w:tr>
      <w:tr w:rsidR="0002730B" w:rsidRPr="0002730B" w14:paraId="647AA096" w14:textId="77777777" w:rsidTr="0002730B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184D1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Ćeská</w:t>
            </w:r>
            <w:proofErr w:type="spellEnd"/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Kamenice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0FFD8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621 285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3EAF9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1745/6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9FC58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Novosad František JUDr., Sloupská 378, 47301 Nový Bor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2840D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2730B">
              <w:rPr>
                <w:rFonts w:ascii="Calibri" w:hAnsi="Calibri" w:cs="Calibri"/>
                <w:color w:val="000000"/>
                <w:sz w:val="18"/>
                <w:szCs w:val="18"/>
              </w:rPr>
              <w:t>396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0B686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2730B">
              <w:rPr>
                <w:rFonts w:ascii="Calibri" w:hAnsi="Calibri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6F750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trvalý travní porost</w:t>
            </w:r>
          </w:p>
        </w:tc>
      </w:tr>
      <w:tr w:rsidR="0002730B" w:rsidRPr="0002730B" w14:paraId="2EBA0C13" w14:textId="77777777" w:rsidTr="0002730B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F8351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Ćeská</w:t>
            </w:r>
            <w:proofErr w:type="spellEnd"/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Kamenice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D98B1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621 285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75EBF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1745/8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A91D0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Město Česká Kamenice, Náměstí Míru 219, 40721 Česká Kamenice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8BCE5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209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358FB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2730B">
              <w:rPr>
                <w:rFonts w:ascii="Calibri" w:hAnsi="Calibri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99370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ostatní plocha</w:t>
            </w:r>
          </w:p>
        </w:tc>
      </w:tr>
      <w:tr w:rsidR="0002730B" w:rsidRPr="0002730B" w14:paraId="2E5A2F74" w14:textId="77777777" w:rsidTr="0002730B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E0D52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Ćeská</w:t>
            </w:r>
            <w:proofErr w:type="spellEnd"/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Kamenice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1C327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621 285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88A22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1746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80176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Město Česká Kamenice, Náměstí Míru 219, 40721 Česká Kamenice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CCDCE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690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02BAE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2730B">
              <w:rPr>
                <w:rFonts w:ascii="Calibri" w:hAnsi="Calibri" w:cs="Calibri"/>
                <w:color w:val="000000"/>
                <w:sz w:val="18"/>
                <w:szCs w:val="18"/>
              </w:rPr>
              <w:t>690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895DD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ostatní plocha</w:t>
            </w:r>
          </w:p>
        </w:tc>
      </w:tr>
      <w:tr w:rsidR="0002730B" w:rsidRPr="0002730B" w14:paraId="63DE758A" w14:textId="77777777" w:rsidTr="0002730B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B4BD5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Ćeská</w:t>
            </w:r>
            <w:proofErr w:type="spellEnd"/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Kamenice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90A49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621 285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C7F8B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1747/1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5B610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Město Česká Kamenice, Náměstí Míru 219, 40721 Česká Kamenice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650FC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DD731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2730B"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5788D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ostatní plocha</w:t>
            </w:r>
          </w:p>
        </w:tc>
      </w:tr>
      <w:tr w:rsidR="0002730B" w:rsidRPr="0002730B" w14:paraId="1AB1154B" w14:textId="77777777" w:rsidTr="0002730B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01170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Ćeská</w:t>
            </w:r>
            <w:proofErr w:type="spellEnd"/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Kamenice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9DB83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621 285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72B07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1749/2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A5760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Patočka Jaroslav, Mánesova 712, 40721 Česká Kamenice; Patočka Martin, K Lochkovu 1145/14, Slivenec, 15400 Praha 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6E1AE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790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CA7F3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2730B"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40A04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trvalý travní porost</w:t>
            </w:r>
          </w:p>
        </w:tc>
      </w:tr>
      <w:tr w:rsidR="0002730B" w:rsidRPr="0002730B" w14:paraId="1F2CACC8" w14:textId="77777777" w:rsidTr="0002730B">
        <w:trPr>
          <w:trHeight w:val="6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AAFEC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Ćeská</w:t>
            </w:r>
            <w:proofErr w:type="spellEnd"/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Kamenice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BA3C2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621 285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63E11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1767/2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7DDEF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Drdla Jaroslav, Mánesova 709, 40721 Česká Kamenice; Drdlová Blanka, Mánesova 709, 40721 Česká Kamenice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9BF71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20C91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2730B">
              <w:rPr>
                <w:rFonts w:ascii="Calibri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91D0F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trvalý travní porost</w:t>
            </w:r>
          </w:p>
        </w:tc>
      </w:tr>
      <w:tr w:rsidR="0002730B" w:rsidRPr="0002730B" w14:paraId="6692F0A8" w14:textId="77777777" w:rsidTr="0002730B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D3074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Ćeská</w:t>
            </w:r>
            <w:proofErr w:type="spellEnd"/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Kamenice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883AC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621 285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0136E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1768/1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65AC6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Vítek Ivan, Mánesova 711, 40721 Česká Kamenice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5226A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566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61719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2730B">
              <w:rPr>
                <w:rFonts w:ascii="Calibri" w:hAnsi="Calibri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0E4B6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trvalý travní porost</w:t>
            </w:r>
          </w:p>
        </w:tc>
      </w:tr>
      <w:tr w:rsidR="0002730B" w:rsidRPr="0002730B" w14:paraId="39826A67" w14:textId="77777777" w:rsidTr="0002730B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7555E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Ćeská</w:t>
            </w:r>
            <w:proofErr w:type="spellEnd"/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Kamenice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2C60D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621 285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49E77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1768/2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0087B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Masař Dalibor, Lipová 1, 40721 Česká Kamenice; Masař Svatopluk, 5. května 768, 40721 Česká Kamenice; Salač Václav, Mánesova 710, 40721 Česká Kamenice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23AF0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558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BE460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2730B"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512E2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trvalý travní porost</w:t>
            </w:r>
          </w:p>
        </w:tc>
      </w:tr>
      <w:tr w:rsidR="0002730B" w:rsidRPr="0002730B" w14:paraId="4B66FCBE" w14:textId="77777777" w:rsidTr="0002730B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8C676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Ćeská</w:t>
            </w:r>
            <w:proofErr w:type="spellEnd"/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Kamenice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27CED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621 285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F64B1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2581/1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6B6E9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Ústecký kraj, Velká Hradební 3118/48, Ústí nad Labem-centrum, 40001 Ústí nad Labem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3F5F8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2730B">
              <w:rPr>
                <w:rFonts w:ascii="Calibri" w:hAnsi="Calibri" w:cs="Calibri"/>
                <w:color w:val="000000"/>
                <w:sz w:val="18"/>
                <w:szCs w:val="18"/>
              </w:rPr>
              <w:t>10245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FDF18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2730B">
              <w:rPr>
                <w:rFonts w:ascii="Calibri" w:hAnsi="Calibri" w:cs="Calibri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E77CF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ostatní plocha</w:t>
            </w:r>
          </w:p>
        </w:tc>
      </w:tr>
      <w:tr w:rsidR="0002730B" w:rsidRPr="0002730B" w14:paraId="657199C3" w14:textId="77777777" w:rsidTr="0002730B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AD5DF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Ćeská</w:t>
            </w:r>
            <w:proofErr w:type="spellEnd"/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Kamenice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BA57A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621 285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80E84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2584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1A596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Město Česká Kamenice, Náměstí Míru 219, 40721 Česká Kamenice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A37D9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D36D4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2730B">
              <w:rPr>
                <w:rFonts w:ascii="Calibri" w:hAnsi="Calibri" w:cs="Calibri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D494B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ostatní plocha</w:t>
            </w:r>
          </w:p>
        </w:tc>
      </w:tr>
      <w:tr w:rsidR="0002730B" w:rsidRPr="0002730B" w14:paraId="7EDD146A" w14:textId="77777777" w:rsidTr="0002730B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4ADAC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Ćeská</w:t>
            </w:r>
            <w:proofErr w:type="spellEnd"/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Kamenice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78589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621 285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AC1BE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2585/2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78237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lef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Město Česká Kamenice, Náměstí Míru 219, 40721 Česká Kamenice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B8346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4544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7E1AF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02730B">
              <w:rPr>
                <w:rFonts w:ascii="Calibri" w:hAnsi="Calibri" w:cs="Calibri"/>
                <w:color w:val="000000"/>
                <w:sz w:val="18"/>
                <w:szCs w:val="18"/>
              </w:rPr>
              <w:t>153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9B477" w14:textId="77777777" w:rsidR="0002730B" w:rsidRPr="0002730B" w:rsidRDefault="0002730B" w:rsidP="0002730B">
            <w:pPr>
              <w:keepNext w:val="0"/>
              <w:keepLines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2730B">
              <w:rPr>
                <w:rFonts w:ascii="Calibri" w:hAnsi="Calibri" w:cs="Calibri"/>
                <w:color w:val="000000"/>
                <w:sz w:val="16"/>
                <w:szCs w:val="16"/>
              </w:rPr>
              <w:t>ostatní plocha</w:t>
            </w:r>
          </w:p>
        </w:tc>
      </w:tr>
    </w:tbl>
    <w:p w14:paraId="69C4D9BC" w14:textId="77777777" w:rsidR="0002730B" w:rsidRPr="00B0167E" w:rsidRDefault="0002730B" w:rsidP="0002730B">
      <w:pPr>
        <w:pStyle w:val="Text"/>
      </w:pPr>
    </w:p>
    <w:p w14:paraId="12DBA6ED" w14:textId="77777777" w:rsidR="009E0CAE" w:rsidRPr="00B0167E" w:rsidRDefault="009E0CAE" w:rsidP="00777F5B">
      <w:pPr>
        <w:pStyle w:val="Nadpis4"/>
        <w:ind w:left="0" w:firstLine="0"/>
      </w:pPr>
      <w:r w:rsidRPr="00B0167E">
        <w:lastRenderedPageBreak/>
        <w:t>Seznam pozemků podle katastru nemovitostí, na kterých vznikne ochranné nebo bezpečností pásmo</w:t>
      </w:r>
    </w:p>
    <w:p w14:paraId="0F9F8E32" w14:textId="5024F566" w:rsidR="009A27E0" w:rsidRPr="00B0167E" w:rsidRDefault="00B0167E" w:rsidP="00777F5B">
      <w:pPr>
        <w:pStyle w:val="Text"/>
        <w:keepNext/>
        <w:keepLines/>
        <w:rPr>
          <w:sz w:val="20"/>
          <w:szCs w:val="20"/>
        </w:rPr>
      </w:pPr>
      <w:r w:rsidRPr="00B0167E">
        <w:rPr>
          <w:sz w:val="20"/>
          <w:szCs w:val="20"/>
        </w:rPr>
        <w:t>Stavbou vznikne ochranné pásmo inženýrských sítí</w:t>
      </w:r>
      <w:r w:rsidR="00D6510C" w:rsidRPr="00B0167E">
        <w:rPr>
          <w:sz w:val="20"/>
          <w:szCs w:val="20"/>
        </w:rPr>
        <w:t>.</w:t>
      </w:r>
    </w:p>
    <w:p w14:paraId="771ED234" w14:textId="77777777" w:rsidR="009E0CAE" w:rsidRPr="00B0167E" w:rsidRDefault="009E0CAE" w:rsidP="00777F5B">
      <w:pPr>
        <w:pStyle w:val="Nadpis4"/>
        <w:ind w:left="0" w:firstLine="0"/>
      </w:pPr>
      <w:r w:rsidRPr="00B0167E">
        <w:t>Požadavky na monitoringy a sledování přetvoření</w:t>
      </w:r>
    </w:p>
    <w:p w14:paraId="7472FE03" w14:textId="77777777" w:rsidR="009A27E0" w:rsidRPr="00B0167E" w:rsidRDefault="009A27E0" w:rsidP="00777F5B">
      <w:pPr>
        <w:pStyle w:val="Text"/>
        <w:keepNext/>
        <w:keepLines/>
        <w:rPr>
          <w:sz w:val="20"/>
          <w:szCs w:val="20"/>
        </w:rPr>
      </w:pPr>
      <w:r w:rsidRPr="00B0167E">
        <w:rPr>
          <w:sz w:val="20"/>
          <w:szCs w:val="20"/>
        </w:rPr>
        <w:t>Navrhovaná stavba ze svého charakteru nevyžaduje monitoring nebo sledování přetvoření.</w:t>
      </w:r>
    </w:p>
    <w:p w14:paraId="7A87B34B" w14:textId="77777777" w:rsidR="009E0CAE" w:rsidRPr="00B0167E" w:rsidRDefault="009E0CAE" w:rsidP="00777F5B">
      <w:pPr>
        <w:pStyle w:val="Nadpis4"/>
        <w:ind w:left="0" w:firstLine="0"/>
      </w:pPr>
      <w:r w:rsidRPr="00B0167E">
        <w:t>Možnosti napojení stavby na veřejnou a technickou infrastruktur</w:t>
      </w:r>
    </w:p>
    <w:p w14:paraId="42F64E57" w14:textId="2DB8707D" w:rsidR="00435B13" w:rsidRPr="00B0167E" w:rsidRDefault="001A3A2D" w:rsidP="00777F5B">
      <w:pPr>
        <w:pStyle w:val="Zkladntext"/>
        <w:keepNext/>
        <w:keepLines/>
        <w:suppressAutoHyphens/>
        <w:spacing w:line="276" w:lineRule="auto"/>
        <w:ind w:firstLine="426"/>
        <w:rPr>
          <w:sz w:val="20"/>
        </w:rPr>
      </w:pPr>
      <w:bookmarkStart w:id="39" w:name="_Hlk8378094"/>
      <w:r w:rsidRPr="00B0167E">
        <w:rPr>
          <w:sz w:val="20"/>
        </w:rPr>
        <w:t>Řešené veřejné osvětlení bude napojeno na napojovací body v rámci stávajícího vedení veřejného osvětlení</w:t>
      </w:r>
      <w:r w:rsidR="00290E77" w:rsidRPr="00B0167E">
        <w:rPr>
          <w:sz w:val="20"/>
        </w:rPr>
        <w:t>.</w:t>
      </w:r>
    </w:p>
    <w:p w14:paraId="7E283073" w14:textId="77777777" w:rsidR="005E237C" w:rsidRPr="00B0167E" w:rsidRDefault="005E237C" w:rsidP="00777F5B">
      <w:pPr>
        <w:pStyle w:val="Zkladntext"/>
        <w:keepNext/>
        <w:keepLines/>
        <w:suppressAutoHyphens/>
        <w:spacing w:line="276" w:lineRule="auto"/>
        <w:ind w:firstLine="426"/>
        <w:rPr>
          <w:sz w:val="20"/>
        </w:rPr>
      </w:pPr>
    </w:p>
    <w:p w14:paraId="66D7AB9A" w14:textId="77777777" w:rsidR="009E0CAE" w:rsidRPr="00B0167E" w:rsidRDefault="009E0CAE" w:rsidP="00777F5B">
      <w:pPr>
        <w:pStyle w:val="Nadpis2"/>
      </w:pPr>
      <w:bookmarkStart w:id="40" w:name="_Toc52279792"/>
      <w:bookmarkEnd w:id="39"/>
      <w:r w:rsidRPr="00B0167E">
        <w:t>Celk</w:t>
      </w:r>
      <w:r w:rsidR="00F51EED" w:rsidRPr="00B0167E">
        <w:t>ový popis stavby</w:t>
      </w:r>
      <w:bookmarkEnd w:id="40"/>
    </w:p>
    <w:p w14:paraId="7ADF2EA6" w14:textId="77777777" w:rsidR="00F51EED" w:rsidRPr="00B0167E" w:rsidRDefault="00F51EED" w:rsidP="00777F5B">
      <w:pPr>
        <w:pStyle w:val="Nadpis3"/>
        <w:ind w:left="567" w:hanging="425"/>
      </w:pPr>
      <w:bookmarkStart w:id="41" w:name="_Toc52279793"/>
      <w:r w:rsidRPr="00B0167E">
        <w:t>Celková koncepce řešení stavby</w:t>
      </w:r>
      <w:bookmarkEnd w:id="41"/>
    </w:p>
    <w:p w14:paraId="5F0D923C" w14:textId="77777777" w:rsidR="00F51EED" w:rsidRPr="00B0167E" w:rsidRDefault="00F51EED" w:rsidP="005E237C">
      <w:pPr>
        <w:pStyle w:val="Nadpis4"/>
        <w:ind w:left="0" w:firstLine="0"/>
        <w:rPr>
          <w:rStyle w:val="Nadpis4Char"/>
          <w:b/>
          <w:bCs/>
          <w:i/>
          <w:iCs/>
        </w:rPr>
      </w:pPr>
      <w:r w:rsidRPr="00B0167E">
        <w:rPr>
          <w:rStyle w:val="Nadpis4Char"/>
          <w:b/>
          <w:bCs/>
          <w:i/>
          <w:iCs/>
        </w:rPr>
        <w:t>nová stavba nebo změna dokončené stavby; u změny stavby údaje o jejich současném stavu, závěry stavebně technického, případně stavebně historického průzkumu a výsledky statického posouzení nosných konstrukcí; údaje o dotčené komunikaci</w:t>
      </w:r>
    </w:p>
    <w:p w14:paraId="26AFF26C" w14:textId="65E7BBA1" w:rsidR="00A0254A" w:rsidRPr="00B0167E" w:rsidRDefault="00A0254A" w:rsidP="005E237C">
      <w:pPr>
        <w:pStyle w:val="Text"/>
        <w:keepNext/>
        <w:keepLines/>
        <w:rPr>
          <w:sz w:val="20"/>
          <w:szCs w:val="20"/>
        </w:rPr>
      </w:pPr>
      <w:r w:rsidRPr="00B0167E">
        <w:rPr>
          <w:sz w:val="20"/>
          <w:szCs w:val="20"/>
        </w:rPr>
        <w:t xml:space="preserve">Předmětná </w:t>
      </w:r>
      <w:r w:rsidR="00001964" w:rsidRPr="00B0167E">
        <w:rPr>
          <w:sz w:val="20"/>
          <w:szCs w:val="20"/>
        </w:rPr>
        <w:t>stavba je</w:t>
      </w:r>
      <w:r w:rsidR="00B0167E" w:rsidRPr="00B0167E">
        <w:rPr>
          <w:sz w:val="20"/>
          <w:szCs w:val="20"/>
        </w:rPr>
        <w:t xml:space="preserve"> částečně</w:t>
      </w:r>
      <w:r w:rsidR="00001964" w:rsidRPr="00B0167E">
        <w:rPr>
          <w:sz w:val="20"/>
          <w:szCs w:val="20"/>
        </w:rPr>
        <w:t xml:space="preserve"> </w:t>
      </w:r>
      <w:r w:rsidRPr="00B0167E">
        <w:rPr>
          <w:sz w:val="20"/>
          <w:szCs w:val="20"/>
        </w:rPr>
        <w:t>rekonstrukcí současného stavu</w:t>
      </w:r>
      <w:r w:rsidR="00B0167E" w:rsidRPr="00B0167E">
        <w:rPr>
          <w:sz w:val="20"/>
          <w:szCs w:val="20"/>
        </w:rPr>
        <w:t xml:space="preserve"> a částečně novostavbou</w:t>
      </w:r>
      <w:r w:rsidRPr="00B0167E">
        <w:rPr>
          <w:sz w:val="20"/>
          <w:szCs w:val="20"/>
        </w:rPr>
        <w:t>.</w:t>
      </w:r>
    </w:p>
    <w:p w14:paraId="46F3DEEB" w14:textId="77777777" w:rsidR="00F51EED" w:rsidRPr="00B0167E" w:rsidRDefault="00F51EED" w:rsidP="005E237C">
      <w:pPr>
        <w:pStyle w:val="Nadpis4"/>
        <w:ind w:left="0" w:firstLine="0"/>
      </w:pPr>
      <w:r w:rsidRPr="00B0167E">
        <w:t>účel užívání stavby</w:t>
      </w:r>
    </w:p>
    <w:p w14:paraId="14BBB45E" w14:textId="77777777" w:rsidR="00C15555" w:rsidRPr="00B0167E" w:rsidRDefault="00A0254A" w:rsidP="005E237C">
      <w:pPr>
        <w:pStyle w:val="Text"/>
        <w:keepNext/>
        <w:keepLines/>
        <w:rPr>
          <w:sz w:val="20"/>
          <w:szCs w:val="20"/>
        </w:rPr>
      </w:pPr>
      <w:r w:rsidRPr="00B0167E">
        <w:rPr>
          <w:sz w:val="20"/>
          <w:szCs w:val="20"/>
        </w:rPr>
        <w:t xml:space="preserve">Účel stavby se nemění. </w:t>
      </w:r>
      <w:r w:rsidR="00C223B0" w:rsidRPr="00B0167E">
        <w:rPr>
          <w:sz w:val="20"/>
          <w:szCs w:val="20"/>
        </w:rPr>
        <w:t xml:space="preserve">Komunikace slouží pro napojení </w:t>
      </w:r>
      <w:r w:rsidR="009F1205" w:rsidRPr="00B0167E">
        <w:rPr>
          <w:sz w:val="20"/>
          <w:szCs w:val="20"/>
        </w:rPr>
        <w:t>okolních nemovitostí</w:t>
      </w:r>
      <w:r w:rsidRPr="00B0167E">
        <w:rPr>
          <w:sz w:val="20"/>
          <w:szCs w:val="20"/>
        </w:rPr>
        <w:t>.</w:t>
      </w:r>
    </w:p>
    <w:p w14:paraId="00032935" w14:textId="77777777" w:rsidR="00F51EED" w:rsidRPr="00B0167E" w:rsidRDefault="00F51EED" w:rsidP="005E237C">
      <w:pPr>
        <w:pStyle w:val="Nadpis4"/>
        <w:ind w:left="0" w:firstLine="0"/>
      </w:pPr>
      <w:r w:rsidRPr="00B0167E">
        <w:t>trvalá nebo dočasná stavba</w:t>
      </w:r>
    </w:p>
    <w:p w14:paraId="14508C6E" w14:textId="77777777" w:rsidR="00C15555" w:rsidRPr="00B0167E" w:rsidRDefault="00C15555" w:rsidP="005E237C">
      <w:pPr>
        <w:pStyle w:val="Text"/>
        <w:keepNext/>
        <w:keepLines/>
      </w:pPr>
      <w:r w:rsidRPr="00B0167E">
        <w:rPr>
          <w:sz w:val="20"/>
          <w:szCs w:val="20"/>
        </w:rPr>
        <w:t>Jedná se o stavbu trvalou</w:t>
      </w:r>
      <w:r w:rsidRPr="00B0167E">
        <w:t>.</w:t>
      </w:r>
    </w:p>
    <w:p w14:paraId="712817F3" w14:textId="77777777" w:rsidR="00F51EED" w:rsidRPr="00B0167E" w:rsidRDefault="00F51EED" w:rsidP="005E237C">
      <w:pPr>
        <w:pStyle w:val="Nadpis4"/>
        <w:ind w:left="0" w:firstLine="0"/>
      </w:pPr>
      <w:r w:rsidRPr="00B0167E">
        <w:t>informace o vydaných rozhodnutích o povolení výjimky z technických požadavků na stavby a technických požadavků zabezpečujících bezbariérové užívání stavby nebo souhlasu s odchylným řešením z platných předpisů a norem</w:t>
      </w:r>
    </w:p>
    <w:p w14:paraId="2A2BB196" w14:textId="77777777" w:rsidR="009960CD" w:rsidRPr="00B0167E" w:rsidRDefault="00C223B0" w:rsidP="005E237C">
      <w:pPr>
        <w:pStyle w:val="Text"/>
        <w:keepNext/>
        <w:keepLines/>
        <w:rPr>
          <w:sz w:val="20"/>
          <w:szCs w:val="20"/>
        </w:rPr>
      </w:pPr>
      <w:r w:rsidRPr="00B0167E">
        <w:rPr>
          <w:sz w:val="20"/>
          <w:szCs w:val="20"/>
        </w:rPr>
        <w:t>Stavba nevyžaduje žádné výjimky.</w:t>
      </w:r>
      <w:r w:rsidR="00A0254A" w:rsidRPr="00B0167E">
        <w:rPr>
          <w:sz w:val="20"/>
          <w:szCs w:val="20"/>
        </w:rPr>
        <w:t xml:space="preserve"> </w:t>
      </w:r>
    </w:p>
    <w:p w14:paraId="6948A3BA" w14:textId="77777777" w:rsidR="00F51EED" w:rsidRPr="00B0167E" w:rsidRDefault="00F51EED" w:rsidP="005E237C">
      <w:pPr>
        <w:pStyle w:val="Nadpis4"/>
        <w:ind w:left="0" w:firstLine="0"/>
      </w:pPr>
      <w:r w:rsidRPr="00B0167E">
        <w:t>informace o tom, zda a v jakých částech dokumentace jsou zohledněny podmínky závazných stanovisek dotčených orgánů</w:t>
      </w:r>
    </w:p>
    <w:p w14:paraId="22BE076A" w14:textId="272832C3" w:rsidR="008A2712" w:rsidRPr="00B0167E" w:rsidRDefault="00C92038" w:rsidP="005E237C">
      <w:pPr>
        <w:pStyle w:val="Text"/>
        <w:keepNext/>
        <w:keepLines/>
        <w:rPr>
          <w:sz w:val="20"/>
          <w:szCs w:val="20"/>
        </w:rPr>
      </w:pPr>
      <w:r w:rsidRPr="00B0167E">
        <w:rPr>
          <w:sz w:val="20"/>
          <w:szCs w:val="20"/>
        </w:rPr>
        <w:t xml:space="preserve">Dokumentace </w:t>
      </w:r>
      <w:r w:rsidR="00B0167E" w:rsidRPr="00B0167E">
        <w:rPr>
          <w:sz w:val="20"/>
          <w:szCs w:val="20"/>
        </w:rPr>
        <w:t>je zhotovena na základě stavebního povolení, kde byly zapracovány stanoviska dotčených orgánů</w:t>
      </w:r>
      <w:r w:rsidR="001B7EFC" w:rsidRPr="00B0167E">
        <w:rPr>
          <w:sz w:val="20"/>
          <w:szCs w:val="20"/>
        </w:rPr>
        <w:t xml:space="preserve"> státní správy a vybraných správců inženýrských sítí.</w:t>
      </w:r>
    </w:p>
    <w:p w14:paraId="6F2F361C" w14:textId="77777777" w:rsidR="00F51EED" w:rsidRPr="00607B40" w:rsidRDefault="00F51EED" w:rsidP="005E237C">
      <w:pPr>
        <w:pStyle w:val="Nadpis4"/>
        <w:ind w:left="0" w:firstLine="0"/>
      </w:pPr>
      <w:r w:rsidRPr="00B0167E">
        <w:t xml:space="preserve">celkový popis koncepce řešení stavby včetně základních parametrů stavby – návrhová rychlost, provozní staničení, šířkové uspořádání, intenzity dopravy, technologie </w:t>
      </w:r>
      <w:r w:rsidRPr="00607B40">
        <w:t>a zařízení, nová ochranná pásma a chráněná území apod.</w:t>
      </w:r>
    </w:p>
    <w:p w14:paraId="013BD0C1" w14:textId="77777777" w:rsidR="00306F8F" w:rsidRPr="00607B40" w:rsidRDefault="00306F8F" w:rsidP="005E237C">
      <w:pPr>
        <w:pStyle w:val="Text"/>
        <w:keepNext/>
        <w:keepLines/>
        <w:rPr>
          <w:sz w:val="20"/>
          <w:szCs w:val="20"/>
        </w:rPr>
      </w:pPr>
      <w:r w:rsidRPr="00607B40">
        <w:rPr>
          <w:sz w:val="20"/>
          <w:szCs w:val="20"/>
        </w:rPr>
        <w:t>Popis navrhovaného řešení předmětné stavby je uveden v kapitole B.2.6.b.</w:t>
      </w:r>
    </w:p>
    <w:p w14:paraId="6EC423E6" w14:textId="77777777" w:rsidR="00A0254A" w:rsidRPr="00607B40" w:rsidRDefault="00A0254A" w:rsidP="005E237C">
      <w:pPr>
        <w:pStyle w:val="Nadpis4"/>
        <w:tabs>
          <w:tab w:val="left" w:pos="567"/>
        </w:tabs>
        <w:ind w:left="0" w:firstLine="0"/>
      </w:pPr>
      <w:r w:rsidRPr="00607B40">
        <w:lastRenderedPageBreak/>
        <w:t>u změn stávajících staveb údaje o jejich současném stavu; závěry stavebně technického průzkumu, případně stavebně historického a výsledky statického posouzení nosných konstrukcí</w:t>
      </w:r>
    </w:p>
    <w:p w14:paraId="75A219B3" w14:textId="28944144" w:rsidR="00A0254A" w:rsidRPr="00607B40" w:rsidRDefault="00A0254A" w:rsidP="005E237C">
      <w:pPr>
        <w:pStyle w:val="Text"/>
        <w:keepNext/>
        <w:keepLines/>
        <w:rPr>
          <w:sz w:val="20"/>
          <w:szCs w:val="20"/>
        </w:rPr>
      </w:pPr>
      <w:r w:rsidRPr="00607B40">
        <w:rPr>
          <w:sz w:val="20"/>
          <w:szCs w:val="20"/>
        </w:rPr>
        <w:t xml:space="preserve">Jedná se </w:t>
      </w:r>
      <w:r w:rsidR="00607B40" w:rsidRPr="00607B40">
        <w:rPr>
          <w:sz w:val="20"/>
          <w:szCs w:val="20"/>
        </w:rPr>
        <w:t>částečně o rekonstrukci současného stavu a částečně novostavbu</w:t>
      </w:r>
      <w:r w:rsidRPr="00607B40">
        <w:rPr>
          <w:sz w:val="20"/>
          <w:szCs w:val="20"/>
        </w:rPr>
        <w:t>, v dokumentaci není předpokládána změna stavby</w:t>
      </w:r>
      <w:r w:rsidR="00700FDB" w:rsidRPr="00607B40">
        <w:rPr>
          <w:sz w:val="20"/>
          <w:szCs w:val="20"/>
        </w:rPr>
        <w:t xml:space="preserve">. </w:t>
      </w:r>
    </w:p>
    <w:p w14:paraId="66C0EA07" w14:textId="77777777" w:rsidR="00F51EED" w:rsidRPr="00607B40" w:rsidRDefault="00F51EED" w:rsidP="005E237C">
      <w:pPr>
        <w:pStyle w:val="Nadpis4"/>
        <w:tabs>
          <w:tab w:val="left" w:pos="567"/>
        </w:tabs>
        <w:ind w:left="0" w:firstLine="0"/>
      </w:pPr>
      <w:r w:rsidRPr="00607B40">
        <w:t>ochrana stavby podle jiných právních předpisů</w:t>
      </w:r>
    </w:p>
    <w:p w14:paraId="11DEEE14" w14:textId="77777777" w:rsidR="006347E5" w:rsidRPr="00B0167E" w:rsidRDefault="006347E5" w:rsidP="005E237C">
      <w:pPr>
        <w:pStyle w:val="Text"/>
        <w:keepNext/>
        <w:keepLines/>
        <w:spacing w:after="80"/>
        <w:rPr>
          <w:sz w:val="20"/>
          <w:szCs w:val="20"/>
        </w:rPr>
      </w:pPr>
      <w:bookmarkStart w:id="42" w:name="_Hlk483211132"/>
      <w:r w:rsidRPr="00607B40">
        <w:rPr>
          <w:sz w:val="20"/>
          <w:szCs w:val="20"/>
        </w:rPr>
        <w:t>Vzhledem k charakteru stavby je předpokladem</w:t>
      </w:r>
      <w:r w:rsidRPr="00B0167E">
        <w:rPr>
          <w:sz w:val="20"/>
          <w:szCs w:val="20"/>
        </w:rPr>
        <w:t xml:space="preserve"> pro bezpečnost užívání stavby dodržování pravidel provozu na pozemních komunikacích.</w:t>
      </w:r>
    </w:p>
    <w:bookmarkEnd w:id="42"/>
    <w:p w14:paraId="30603F72" w14:textId="77777777" w:rsidR="00F51EED" w:rsidRPr="00B0167E" w:rsidRDefault="00F51EED" w:rsidP="005E237C">
      <w:pPr>
        <w:pStyle w:val="Nadpis4"/>
        <w:ind w:left="0" w:firstLine="0"/>
      </w:pPr>
      <w:r w:rsidRPr="00B0167E">
        <w:t>základní bilance stavby – potřeby a spotřeby médií a hmot, hospodaření s dešťovou vodou, celkové produkované množství a druhy odpadů a emisí, třída energetické náročnosti budov apod.</w:t>
      </w:r>
    </w:p>
    <w:p w14:paraId="776ECB82" w14:textId="77777777" w:rsidR="00700FDB" w:rsidRPr="00B0167E" w:rsidRDefault="00C223B0" w:rsidP="005E237C">
      <w:pPr>
        <w:pStyle w:val="Text"/>
        <w:keepNext/>
        <w:keepLines/>
        <w:rPr>
          <w:sz w:val="20"/>
          <w:szCs w:val="20"/>
        </w:rPr>
      </w:pPr>
      <w:r w:rsidRPr="00B0167E">
        <w:rPr>
          <w:sz w:val="20"/>
          <w:szCs w:val="20"/>
        </w:rPr>
        <w:t>Stavba nevyžaduje spotřeby médií a hmot, ani svým provozem neprodukuje žádné odpady</w:t>
      </w:r>
      <w:r w:rsidR="002428C0" w:rsidRPr="00B0167E">
        <w:rPr>
          <w:sz w:val="20"/>
          <w:szCs w:val="20"/>
        </w:rPr>
        <w:t>.</w:t>
      </w:r>
    </w:p>
    <w:p w14:paraId="708224EC" w14:textId="77777777" w:rsidR="00F51EED" w:rsidRPr="00B0167E" w:rsidRDefault="00F51EED" w:rsidP="005E237C">
      <w:pPr>
        <w:pStyle w:val="Nadpis4"/>
        <w:ind w:left="0" w:firstLine="0"/>
      </w:pPr>
      <w:r w:rsidRPr="00B0167E">
        <w:t xml:space="preserve">základní předpoklady </w:t>
      </w:r>
      <w:r w:rsidR="005F3F42" w:rsidRPr="00B0167E">
        <w:t>výstavby – časové</w:t>
      </w:r>
      <w:r w:rsidRPr="00B0167E">
        <w:t xml:space="preserve"> údaje o realizaci stavby, členění na etapy</w:t>
      </w:r>
    </w:p>
    <w:p w14:paraId="4BCF64C0" w14:textId="219E9ED0" w:rsidR="005F3F42" w:rsidRPr="00B0167E" w:rsidRDefault="00193A0C" w:rsidP="005E237C">
      <w:pPr>
        <w:pStyle w:val="Text"/>
        <w:keepNext/>
        <w:keepLines/>
        <w:spacing w:after="0"/>
        <w:rPr>
          <w:sz w:val="20"/>
          <w:szCs w:val="20"/>
        </w:rPr>
      </w:pPr>
      <w:r w:rsidRPr="00B0167E">
        <w:rPr>
          <w:sz w:val="20"/>
          <w:szCs w:val="20"/>
        </w:rPr>
        <w:t>Případné rozdělení stavby na etapy bude řešeno dle možností zhotovitele stavby</w:t>
      </w:r>
      <w:r w:rsidR="005F3F42" w:rsidRPr="00B0167E">
        <w:rPr>
          <w:sz w:val="20"/>
          <w:szCs w:val="20"/>
        </w:rPr>
        <w:t xml:space="preserve">. </w:t>
      </w:r>
      <w:r w:rsidR="00C223B0" w:rsidRPr="00B0167E">
        <w:rPr>
          <w:sz w:val="20"/>
          <w:szCs w:val="20"/>
        </w:rPr>
        <w:t xml:space="preserve">Stavba bude </w:t>
      </w:r>
      <w:r w:rsidR="005F3F42" w:rsidRPr="00B0167E">
        <w:rPr>
          <w:sz w:val="20"/>
          <w:szCs w:val="20"/>
        </w:rPr>
        <w:t>uveden</w:t>
      </w:r>
      <w:r w:rsidR="00C223B0" w:rsidRPr="00B0167E">
        <w:rPr>
          <w:sz w:val="20"/>
          <w:szCs w:val="20"/>
        </w:rPr>
        <w:t>a</w:t>
      </w:r>
      <w:r w:rsidR="005F3F42" w:rsidRPr="00B0167E">
        <w:rPr>
          <w:sz w:val="20"/>
          <w:szCs w:val="20"/>
        </w:rPr>
        <w:t xml:space="preserve"> do provozu jako celek. </w:t>
      </w:r>
    </w:p>
    <w:p w14:paraId="6E58ECB1" w14:textId="77777777" w:rsidR="005F3F42" w:rsidRPr="00B0167E" w:rsidRDefault="005F3F42" w:rsidP="005E237C">
      <w:pPr>
        <w:pStyle w:val="Text"/>
        <w:keepNext/>
        <w:keepLines/>
        <w:spacing w:after="0"/>
        <w:rPr>
          <w:sz w:val="20"/>
          <w:szCs w:val="20"/>
        </w:rPr>
      </w:pPr>
    </w:p>
    <w:p w14:paraId="647D456C" w14:textId="77777777" w:rsidR="001369BE" w:rsidRPr="00B0167E" w:rsidRDefault="001369BE" w:rsidP="005E237C">
      <w:pPr>
        <w:pStyle w:val="Text"/>
        <w:keepNext/>
        <w:keepLines/>
        <w:spacing w:after="0"/>
        <w:rPr>
          <w:sz w:val="20"/>
          <w:szCs w:val="20"/>
        </w:rPr>
      </w:pPr>
      <w:r w:rsidRPr="00B0167E">
        <w:rPr>
          <w:sz w:val="20"/>
          <w:szCs w:val="20"/>
        </w:rPr>
        <w:t>Termíny stavby budou upřesněny</w:t>
      </w:r>
      <w:r w:rsidR="00700FDB" w:rsidRPr="00B0167E">
        <w:rPr>
          <w:sz w:val="20"/>
          <w:szCs w:val="20"/>
        </w:rPr>
        <w:t xml:space="preserve"> po výběru zhotovitele stavby</w:t>
      </w:r>
      <w:r w:rsidRPr="00B0167E">
        <w:rPr>
          <w:sz w:val="20"/>
          <w:szCs w:val="20"/>
        </w:rPr>
        <w:t>.</w:t>
      </w:r>
    </w:p>
    <w:p w14:paraId="34DD3BA4" w14:textId="77777777" w:rsidR="00F51EED" w:rsidRPr="00B0167E" w:rsidRDefault="00F51EED" w:rsidP="005E237C">
      <w:pPr>
        <w:pStyle w:val="Nadpis4"/>
        <w:ind w:left="0" w:firstLine="0"/>
      </w:pPr>
      <w:r w:rsidRPr="00B0167E">
        <w:t>základní požadavky na předčasné užívání staveb, prozatímní užívání staveb ke zkušebnímu provozu, doba jeho trvání ve vztahu k dokončení kolaudace a užívání stavby (údaje o postupném předávání částí stavby do užívání, které budou samostatně uváděny do zkušebního provozu)</w:t>
      </w:r>
    </w:p>
    <w:p w14:paraId="2645E2A3" w14:textId="77777777" w:rsidR="006347E5" w:rsidRPr="00B0167E" w:rsidRDefault="006347E5" w:rsidP="005E237C">
      <w:pPr>
        <w:pStyle w:val="Text"/>
        <w:keepNext/>
        <w:keepLines/>
        <w:rPr>
          <w:sz w:val="20"/>
          <w:szCs w:val="20"/>
        </w:rPr>
      </w:pPr>
      <w:r w:rsidRPr="00B0167E">
        <w:rPr>
          <w:sz w:val="20"/>
          <w:szCs w:val="20"/>
        </w:rPr>
        <w:t>Předčasné užívání ani zkušební provoz se neuvažuje.</w:t>
      </w:r>
    </w:p>
    <w:p w14:paraId="62145BCF" w14:textId="77777777" w:rsidR="00F51EED" w:rsidRPr="00B0167E" w:rsidRDefault="00F51EED" w:rsidP="005E237C">
      <w:pPr>
        <w:pStyle w:val="Nadpis4"/>
        <w:ind w:left="0" w:firstLine="0"/>
      </w:pPr>
      <w:r w:rsidRPr="00B0167E">
        <w:t>orientační náklady stavby</w:t>
      </w:r>
    </w:p>
    <w:p w14:paraId="4212F0D0" w14:textId="5BBA98BC" w:rsidR="005F3F42" w:rsidRPr="00607B40" w:rsidRDefault="005F3F42" w:rsidP="005E237C">
      <w:pPr>
        <w:pStyle w:val="Text"/>
        <w:keepNext/>
        <w:keepLines/>
        <w:ind w:firstLine="357"/>
        <w:rPr>
          <w:sz w:val="20"/>
          <w:szCs w:val="20"/>
        </w:rPr>
      </w:pPr>
      <w:r w:rsidRPr="00607B40">
        <w:rPr>
          <w:sz w:val="20"/>
          <w:szCs w:val="20"/>
        </w:rPr>
        <w:t xml:space="preserve">Orientační náklady stavby jsou cca </w:t>
      </w:r>
      <w:r w:rsidR="00B0167E" w:rsidRPr="00607B40">
        <w:rPr>
          <w:sz w:val="20"/>
          <w:szCs w:val="20"/>
        </w:rPr>
        <w:t>15</w:t>
      </w:r>
      <w:r w:rsidR="00EF69A1" w:rsidRPr="00607B40">
        <w:rPr>
          <w:sz w:val="20"/>
          <w:szCs w:val="20"/>
        </w:rPr>
        <w:t xml:space="preserve"> </w:t>
      </w:r>
      <w:r w:rsidR="00B0167E" w:rsidRPr="00607B40">
        <w:rPr>
          <w:sz w:val="20"/>
          <w:szCs w:val="20"/>
        </w:rPr>
        <w:t>0</w:t>
      </w:r>
      <w:r w:rsidR="00626A13" w:rsidRPr="00607B40">
        <w:rPr>
          <w:sz w:val="20"/>
          <w:szCs w:val="20"/>
        </w:rPr>
        <w:t>0</w:t>
      </w:r>
      <w:r w:rsidRPr="00607B40">
        <w:rPr>
          <w:sz w:val="20"/>
          <w:szCs w:val="20"/>
        </w:rPr>
        <w:t>0 000 Kč.</w:t>
      </w:r>
    </w:p>
    <w:p w14:paraId="6BAD2284" w14:textId="77777777" w:rsidR="00700FDB" w:rsidRPr="00607B40" w:rsidRDefault="00700FDB" w:rsidP="005E237C">
      <w:pPr>
        <w:pStyle w:val="Text"/>
        <w:keepNext/>
        <w:keepLines/>
        <w:ind w:firstLine="357"/>
        <w:rPr>
          <w:sz w:val="20"/>
          <w:szCs w:val="20"/>
        </w:rPr>
      </w:pPr>
    </w:p>
    <w:p w14:paraId="6C1222AD" w14:textId="77777777" w:rsidR="00F51EED" w:rsidRPr="00607B40" w:rsidRDefault="00F51EED" w:rsidP="005E237C">
      <w:pPr>
        <w:pStyle w:val="Nadpis3"/>
        <w:ind w:left="567"/>
      </w:pPr>
      <w:bookmarkStart w:id="43" w:name="_Toc52279794"/>
      <w:r w:rsidRPr="00607B40">
        <w:t>Celkové urbanistické a architektonické řešení</w:t>
      </w:r>
      <w:bookmarkEnd w:id="43"/>
    </w:p>
    <w:p w14:paraId="0EC94973" w14:textId="77777777" w:rsidR="00F51EED" w:rsidRPr="00607B40" w:rsidRDefault="00FB4970" w:rsidP="005E237C">
      <w:pPr>
        <w:pStyle w:val="Nadpis4"/>
        <w:ind w:left="0" w:firstLine="0"/>
      </w:pPr>
      <w:r w:rsidRPr="00607B40">
        <w:t>urbanismus – územní regulace, kompozice prostorového řešení</w:t>
      </w:r>
    </w:p>
    <w:p w14:paraId="17D50B75" w14:textId="209F20C6" w:rsidR="009960CD" w:rsidRPr="00CF6824" w:rsidRDefault="009960CD" w:rsidP="005E237C">
      <w:pPr>
        <w:pStyle w:val="Text"/>
        <w:keepNext/>
        <w:keepLines/>
        <w:rPr>
          <w:sz w:val="20"/>
          <w:szCs w:val="20"/>
        </w:rPr>
      </w:pPr>
      <w:r w:rsidRPr="00607B40">
        <w:rPr>
          <w:sz w:val="20"/>
          <w:szCs w:val="20"/>
        </w:rPr>
        <w:t xml:space="preserve">Urbanistické řešení respektuje platné územní plány </w:t>
      </w:r>
      <w:r w:rsidRPr="00CF6824">
        <w:rPr>
          <w:sz w:val="20"/>
          <w:szCs w:val="20"/>
        </w:rPr>
        <w:t>dotčených katastrálních území</w:t>
      </w:r>
      <w:r w:rsidR="00607B40" w:rsidRPr="00CF6824">
        <w:rPr>
          <w:sz w:val="20"/>
          <w:szCs w:val="20"/>
        </w:rPr>
        <w:t>.</w:t>
      </w:r>
    </w:p>
    <w:p w14:paraId="6325373B" w14:textId="77777777" w:rsidR="00FB4970" w:rsidRPr="00CF6824" w:rsidRDefault="00FB4970" w:rsidP="005E237C">
      <w:pPr>
        <w:pStyle w:val="Nadpis4"/>
        <w:ind w:left="0" w:firstLine="0"/>
      </w:pPr>
      <w:r w:rsidRPr="00CF6824">
        <w:t xml:space="preserve">architektonické </w:t>
      </w:r>
      <w:r w:rsidR="00D6388C" w:rsidRPr="00CF6824">
        <w:t>řešení – kompozice</w:t>
      </w:r>
      <w:r w:rsidRPr="00CF6824">
        <w:t xml:space="preserve"> tvarového řešení, materiálové a barevné řešení</w:t>
      </w:r>
    </w:p>
    <w:p w14:paraId="25C4C753" w14:textId="3B2886C0" w:rsidR="005F3F42" w:rsidRPr="00607B40" w:rsidRDefault="005F3F42" w:rsidP="005E237C">
      <w:pPr>
        <w:pStyle w:val="Text"/>
        <w:keepNext/>
        <w:keepLines/>
        <w:rPr>
          <w:sz w:val="20"/>
          <w:szCs w:val="20"/>
        </w:rPr>
      </w:pPr>
      <w:r w:rsidRPr="00CF6824">
        <w:rPr>
          <w:sz w:val="20"/>
          <w:szCs w:val="20"/>
        </w:rPr>
        <w:t>Architektonické a urbanistické řešení stavba tohoto charakteru nevyžaduje. Povrch</w:t>
      </w:r>
      <w:r w:rsidR="001A3A2D" w:rsidRPr="00CF6824">
        <w:rPr>
          <w:sz w:val="20"/>
          <w:szCs w:val="20"/>
        </w:rPr>
        <w:t xml:space="preserve"> vozovky </w:t>
      </w:r>
      <w:r w:rsidRPr="00CF6824">
        <w:rPr>
          <w:sz w:val="20"/>
          <w:szCs w:val="20"/>
        </w:rPr>
        <w:t>j</w:t>
      </w:r>
      <w:r w:rsidR="001A3A2D" w:rsidRPr="00CF6824">
        <w:rPr>
          <w:sz w:val="20"/>
          <w:szCs w:val="20"/>
        </w:rPr>
        <w:t>e</w:t>
      </w:r>
      <w:r w:rsidRPr="00CF6824">
        <w:rPr>
          <w:sz w:val="20"/>
          <w:szCs w:val="20"/>
        </w:rPr>
        <w:t xml:space="preserve"> v projektu uvažován </w:t>
      </w:r>
      <w:r w:rsidR="001B7EFC" w:rsidRPr="00CF6824">
        <w:rPr>
          <w:sz w:val="20"/>
          <w:szCs w:val="20"/>
        </w:rPr>
        <w:t>asfalt</w:t>
      </w:r>
      <w:r w:rsidR="00700FDB" w:rsidRPr="00CF6824">
        <w:rPr>
          <w:sz w:val="20"/>
          <w:szCs w:val="20"/>
        </w:rPr>
        <w:t>ov</w:t>
      </w:r>
      <w:r w:rsidR="001A3A2D" w:rsidRPr="00CF6824">
        <w:rPr>
          <w:sz w:val="20"/>
          <w:szCs w:val="20"/>
        </w:rPr>
        <w:t>ý</w:t>
      </w:r>
      <w:r w:rsidR="00607B40" w:rsidRPr="00CF6824">
        <w:rPr>
          <w:sz w:val="20"/>
          <w:szCs w:val="20"/>
        </w:rPr>
        <w:t>. P</w:t>
      </w:r>
      <w:r w:rsidR="001A3A2D" w:rsidRPr="00CF6824">
        <w:rPr>
          <w:sz w:val="20"/>
          <w:szCs w:val="20"/>
        </w:rPr>
        <w:t xml:space="preserve">arkovací stání a </w:t>
      </w:r>
      <w:r w:rsidR="00EF69A1" w:rsidRPr="00CF6824">
        <w:rPr>
          <w:sz w:val="20"/>
          <w:szCs w:val="20"/>
        </w:rPr>
        <w:t>vjezdy jsou navrženy</w:t>
      </w:r>
      <w:r w:rsidR="00C223B0" w:rsidRPr="00CF6824">
        <w:rPr>
          <w:sz w:val="20"/>
          <w:szCs w:val="20"/>
        </w:rPr>
        <w:t xml:space="preserve"> z </w:t>
      </w:r>
      <w:r w:rsidR="00607B40" w:rsidRPr="00CF6824">
        <w:rPr>
          <w:sz w:val="20"/>
          <w:szCs w:val="20"/>
        </w:rPr>
        <w:t>kamenné</w:t>
      </w:r>
      <w:r w:rsidR="00C223B0" w:rsidRPr="00CF6824">
        <w:rPr>
          <w:sz w:val="20"/>
          <w:szCs w:val="20"/>
        </w:rPr>
        <w:t xml:space="preserve"> dlažby</w:t>
      </w:r>
      <w:r w:rsidR="006347E5" w:rsidRPr="00607B40">
        <w:rPr>
          <w:sz w:val="20"/>
          <w:szCs w:val="20"/>
        </w:rPr>
        <w:t>.</w:t>
      </w:r>
    </w:p>
    <w:p w14:paraId="091F7C6B" w14:textId="77777777" w:rsidR="00FB4970" w:rsidRPr="00607B40" w:rsidRDefault="00FB4970" w:rsidP="005E237C">
      <w:pPr>
        <w:pStyle w:val="Nadpis3"/>
        <w:ind w:left="426" w:hanging="425"/>
      </w:pPr>
      <w:bookmarkStart w:id="44" w:name="_Toc52279795"/>
      <w:r w:rsidRPr="00607B40">
        <w:t>Celkové technické řešení</w:t>
      </w:r>
      <w:bookmarkEnd w:id="44"/>
    </w:p>
    <w:p w14:paraId="17F4D05E" w14:textId="77777777" w:rsidR="00FB4970" w:rsidRPr="00607B40" w:rsidRDefault="00FB4970" w:rsidP="005E237C">
      <w:pPr>
        <w:pStyle w:val="Nadpis4"/>
        <w:ind w:left="0" w:firstLine="0"/>
      </w:pPr>
      <w:r w:rsidRPr="00607B40">
        <w:lastRenderedPageBreak/>
        <w:t>popis celkové koncepce technického řešení po skupinách objektů nebo jednotlivých objektech včetně údajů o statických výpočtech prokazujících, že stavba je navržena tak, aby návrhové zatížení na ni působící nemělo za následek poškození stavby nebo její části nebo nepřípustné přetvoření</w:t>
      </w:r>
    </w:p>
    <w:p w14:paraId="25EA622B" w14:textId="77777777" w:rsidR="00207514" w:rsidRPr="00607B40" w:rsidRDefault="005D0A87" w:rsidP="005E237C">
      <w:pPr>
        <w:pStyle w:val="Text"/>
        <w:keepNext/>
        <w:keepLines/>
        <w:rPr>
          <w:sz w:val="20"/>
          <w:szCs w:val="20"/>
        </w:rPr>
      </w:pPr>
      <w:r w:rsidRPr="00607B40">
        <w:rPr>
          <w:sz w:val="20"/>
          <w:szCs w:val="20"/>
        </w:rPr>
        <w:t>Projekt neobsahuje skupiny objektů, ani statické výpočty.</w:t>
      </w:r>
      <w:r w:rsidR="001B7EFC" w:rsidRPr="00607B40">
        <w:rPr>
          <w:sz w:val="20"/>
          <w:szCs w:val="20"/>
        </w:rPr>
        <w:t xml:space="preserve"> Jednotlivé objekty jsou detailně popsány v kapitole B.2.6.b této zprávy.</w:t>
      </w:r>
    </w:p>
    <w:p w14:paraId="2BC4D20E" w14:textId="77777777" w:rsidR="00FB4970" w:rsidRPr="00607B40" w:rsidRDefault="00FB4970" w:rsidP="005E237C">
      <w:pPr>
        <w:pStyle w:val="Nadpis4"/>
        <w:ind w:left="0" w:firstLine="0"/>
      </w:pPr>
      <w:r w:rsidRPr="00607B40">
        <w:t>celková bilance nároků všech druhů energií, tepla a teplé užitkové vody (podmínky zvýšeného odběru elektrické energie, podmínky při zvýšení technického maxima)</w:t>
      </w:r>
    </w:p>
    <w:p w14:paraId="38BB3309" w14:textId="77777777" w:rsidR="00700FDB" w:rsidRPr="00607B40" w:rsidRDefault="00214C5F" w:rsidP="005E237C">
      <w:pPr>
        <w:pStyle w:val="Text"/>
        <w:keepNext/>
        <w:keepLines/>
        <w:rPr>
          <w:sz w:val="20"/>
          <w:szCs w:val="20"/>
        </w:rPr>
      </w:pPr>
      <w:r w:rsidRPr="00607B40">
        <w:rPr>
          <w:sz w:val="20"/>
          <w:szCs w:val="20"/>
        </w:rPr>
        <w:t>Stavba nemá nároky na energie (elektrickou ani tepelnou).</w:t>
      </w:r>
    </w:p>
    <w:p w14:paraId="00A1B2D8" w14:textId="77777777" w:rsidR="00FB4970" w:rsidRPr="00607B40" w:rsidRDefault="00FB4970" w:rsidP="005E237C">
      <w:pPr>
        <w:pStyle w:val="Nadpis4"/>
        <w:ind w:left="0" w:firstLine="0"/>
      </w:pPr>
      <w:r w:rsidRPr="00607B40">
        <w:t>celková spotřeba vody</w:t>
      </w:r>
    </w:p>
    <w:p w14:paraId="5656C263" w14:textId="77777777" w:rsidR="006347E5" w:rsidRPr="00607B40" w:rsidRDefault="006347E5" w:rsidP="005E237C">
      <w:pPr>
        <w:pStyle w:val="Text"/>
        <w:keepNext/>
        <w:keepLines/>
        <w:rPr>
          <w:sz w:val="20"/>
          <w:szCs w:val="20"/>
        </w:rPr>
      </w:pPr>
      <w:r w:rsidRPr="00607B40">
        <w:rPr>
          <w:sz w:val="20"/>
          <w:szCs w:val="20"/>
        </w:rPr>
        <w:t>Předmětná nemá nároky na spotřebu vody.</w:t>
      </w:r>
    </w:p>
    <w:p w14:paraId="596C3977" w14:textId="77777777" w:rsidR="00FB4970" w:rsidRPr="00607B40" w:rsidRDefault="00FB4970" w:rsidP="005E237C">
      <w:pPr>
        <w:pStyle w:val="Nadpis4"/>
        <w:ind w:left="0" w:firstLine="0"/>
      </w:pPr>
      <w:r w:rsidRPr="00607B40">
        <w:t>celkové produkované množství a druhy odpadů a emisí, způsob nakládání s vyzískaným materiálem</w:t>
      </w:r>
    </w:p>
    <w:p w14:paraId="6CC5AB31" w14:textId="77777777" w:rsidR="0002730B" w:rsidRPr="00607B40" w:rsidRDefault="0002730B" w:rsidP="0002730B">
      <w:pPr>
        <w:pStyle w:val="Text"/>
        <w:keepNext/>
        <w:keepLines/>
        <w:rPr>
          <w:sz w:val="20"/>
          <w:szCs w:val="20"/>
        </w:rPr>
      </w:pPr>
      <w:r w:rsidRPr="00607B40">
        <w:rPr>
          <w:sz w:val="20"/>
          <w:szCs w:val="20"/>
        </w:rPr>
        <w:t>Nakládání s odpady je upraveno zákonem č.541/2020 Sb. o odpadech a jeho prováděcích předpisech.</w:t>
      </w:r>
    </w:p>
    <w:p w14:paraId="76455C2D" w14:textId="77777777" w:rsidR="0002730B" w:rsidRPr="00DC769F" w:rsidRDefault="0002730B" w:rsidP="0002730B">
      <w:pPr>
        <w:pStyle w:val="Text"/>
        <w:keepNext/>
        <w:keepLines/>
        <w:rPr>
          <w:sz w:val="20"/>
          <w:szCs w:val="20"/>
        </w:rPr>
      </w:pPr>
      <w:r w:rsidRPr="00607B40">
        <w:rPr>
          <w:sz w:val="20"/>
          <w:szCs w:val="20"/>
        </w:rPr>
        <w:t>Z předmětné stavby jsou očekávány následující typy odpadů vč. jejich zatřídění a následná likvidace</w:t>
      </w:r>
      <w:r w:rsidRPr="00DC769F">
        <w:rPr>
          <w:sz w:val="20"/>
          <w:szCs w:val="20"/>
        </w:rPr>
        <w:t xml:space="preserve">. </w:t>
      </w:r>
    </w:p>
    <w:p w14:paraId="5DEE2168" w14:textId="77777777" w:rsidR="0002730B" w:rsidRDefault="0002730B" w:rsidP="0002730B">
      <w:pPr>
        <w:pStyle w:val="Text"/>
        <w:keepNext/>
        <w:keepLines/>
      </w:pPr>
      <w:r w:rsidRPr="00DC769F">
        <w:rPr>
          <w:noProof/>
        </w:rPr>
        <w:drawing>
          <wp:inline distT="0" distB="0" distL="0" distR="0" wp14:anchorId="191C2732" wp14:editId="68186149">
            <wp:extent cx="5019675" cy="3153410"/>
            <wp:effectExtent l="0" t="0" r="9525" b="889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6232" cy="3157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8484C0" w14:textId="77777777" w:rsidR="0002730B" w:rsidRPr="000A2E09" w:rsidRDefault="0002730B" w:rsidP="0002730B">
      <w:pPr>
        <w:pStyle w:val="Text"/>
        <w:keepNext/>
        <w:keepLines/>
        <w:rPr>
          <w:sz w:val="20"/>
          <w:szCs w:val="20"/>
        </w:rPr>
      </w:pPr>
      <w:r w:rsidRPr="000A2E09">
        <w:rPr>
          <w:sz w:val="20"/>
          <w:szCs w:val="20"/>
        </w:rPr>
        <w:t>R1 Využití odpadu způsobem obdobným jako paliva nebo jiným způsobem k výrobě energie</w:t>
      </w:r>
    </w:p>
    <w:p w14:paraId="5DE577CA" w14:textId="77777777" w:rsidR="0002730B" w:rsidRPr="000A2E09" w:rsidRDefault="0002730B" w:rsidP="0002730B">
      <w:pPr>
        <w:pStyle w:val="Text"/>
        <w:keepNext/>
        <w:keepLines/>
        <w:rPr>
          <w:sz w:val="20"/>
          <w:szCs w:val="20"/>
        </w:rPr>
      </w:pPr>
      <w:r w:rsidRPr="000A2E09">
        <w:rPr>
          <w:sz w:val="20"/>
          <w:szCs w:val="20"/>
        </w:rPr>
        <w:t>R3 Recyklace nebo zpětné získávání organických látek, které se nepoužívají jako rozpouštědla</w:t>
      </w:r>
    </w:p>
    <w:p w14:paraId="47316982" w14:textId="77777777" w:rsidR="0002730B" w:rsidRPr="000A2E09" w:rsidRDefault="0002730B" w:rsidP="0002730B">
      <w:pPr>
        <w:pStyle w:val="Text"/>
        <w:keepNext/>
        <w:keepLines/>
        <w:rPr>
          <w:sz w:val="20"/>
          <w:szCs w:val="20"/>
        </w:rPr>
      </w:pPr>
      <w:r w:rsidRPr="000A2E09">
        <w:rPr>
          <w:sz w:val="20"/>
          <w:szCs w:val="20"/>
        </w:rPr>
        <w:t>R4 Recyklace nebo zpětné získávání kovů a sloučenin kovů</w:t>
      </w:r>
    </w:p>
    <w:p w14:paraId="4DA973FF" w14:textId="77777777" w:rsidR="0002730B" w:rsidRPr="000A2E09" w:rsidRDefault="0002730B" w:rsidP="0002730B">
      <w:pPr>
        <w:pStyle w:val="Text"/>
        <w:keepNext/>
        <w:keepLines/>
        <w:rPr>
          <w:sz w:val="20"/>
          <w:szCs w:val="20"/>
        </w:rPr>
      </w:pPr>
      <w:r w:rsidRPr="000A2E09">
        <w:rPr>
          <w:sz w:val="20"/>
          <w:szCs w:val="20"/>
        </w:rPr>
        <w:t>R5 Recyklace nebo zpětné získávání ostatních anorganických materiálů</w:t>
      </w:r>
    </w:p>
    <w:p w14:paraId="78D3DA52" w14:textId="77777777" w:rsidR="0002730B" w:rsidRPr="000A2E09" w:rsidRDefault="0002730B" w:rsidP="0002730B">
      <w:pPr>
        <w:pStyle w:val="Text"/>
        <w:keepNext/>
        <w:keepLines/>
        <w:rPr>
          <w:sz w:val="20"/>
          <w:szCs w:val="20"/>
        </w:rPr>
      </w:pPr>
      <w:r w:rsidRPr="000A2E09">
        <w:rPr>
          <w:sz w:val="20"/>
          <w:szCs w:val="20"/>
        </w:rPr>
        <w:t>R12 Úprava odpadů před využitím některým ze způsobů uvedených pod označením R1 až R11</w:t>
      </w:r>
    </w:p>
    <w:p w14:paraId="726B7013" w14:textId="77777777" w:rsidR="0002730B" w:rsidRPr="000A2E09" w:rsidRDefault="0002730B" w:rsidP="0002730B">
      <w:pPr>
        <w:pStyle w:val="Text"/>
        <w:keepNext/>
        <w:keepLines/>
        <w:rPr>
          <w:sz w:val="20"/>
          <w:szCs w:val="20"/>
        </w:rPr>
      </w:pPr>
      <w:r w:rsidRPr="000A2E09">
        <w:rPr>
          <w:sz w:val="20"/>
          <w:szCs w:val="20"/>
        </w:rPr>
        <w:t>D1a Ukládání v úrovni nebo pod úrovní terénu (například skládkování)</w:t>
      </w:r>
    </w:p>
    <w:p w14:paraId="1EB78583" w14:textId="77777777" w:rsidR="0002730B" w:rsidRPr="000A2E09" w:rsidRDefault="0002730B" w:rsidP="0002730B">
      <w:pPr>
        <w:pStyle w:val="Text"/>
        <w:keepNext/>
        <w:keepLines/>
        <w:rPr>
          <w:sz w:val="20"/>
          <w:szCs w:val="20"/>
        </w:rPr>
      </w:pPr>
      <w:r w:rsidRPr="000A2E09">
        <w:rPr>
          <w:sz w:val="20"/>
          <w:szCs w:val="20"/>
        </w:rPr>
        <w:t>D1b Ukládání odpadů jako technologického materiálu na technické zabezpečení skládky</w:t>
      </w:r>
    </w:p>
    <w:p w14:paraId="4C1FC046" w14:textId="78110492" w:rsidR="006347E5" w:rsidRPr="00607B40" w:rsidRDefault="0002730B" w:rsidP="0002730B">
      <w:pPr>
        <w:pStyle w:val="Text"/>
        <w:keepNext/>
        <w:keepLines/>
        <w:rPr>
          <w:sz w:val="20"/>
          <w:szCs w:val="20"/>
        </w:rPr>
      </w:pPr>
      <w:r w:rsidRPr="000A2E09">
        <w:rPr>
          <w:sz w:val="20"/>
          <w:szCs w:val="20"/>
        </w:rPr>
        <w:lastRenderedPageBreak/>
        <w:t xml:space="preserve">D5 Ukládání do </w:t>
      </w:r>
      <w:r w:rsidRPr="00607B40">
        <w:rPr>
          <w:sz w:val="20"/>
          <w:szCs w:val="20"/>
        </w:rPr>
        <w:t>speciálně technicky provedených skládek (například ukládání do utěsněných oddělených prostor, které jsou uzavřeny a izolovány navzájem i od vnějšího prostředí).</w:t>
      </w:r>
    </w:p>
    <w:p w14:paraId="79201505" w14:textId="77777777" w:rsidR="00FB4970" w:rsidRPr="00607B40" w:rsidRDefault="00FB4970" w:rsidP="005E237C">
      <w:pPr>
        <w:pStyle w:val="Nadpis4"/>
        <w:ind w:left="0" w:firstLine="0"/>
      </w:pPr>
      <w:r w:rsidRPr="00607B40">
        <w:t>požadavky na kapacity veřejných sítí komunikačních vedení a elektronického komunikačního zařízení veřejné komunikační sítě</w:t>
      </w:r>
    </w:p>
    <w:p w14:paraId="5ED3479E" w14:textId="77777777" w:rsidR="00267432" w:rsidRPr="00607B40" w:rsidRDefault="00267432" w:rsidP="005E237C">
      <w:pPr>
        <w:pStyle w:val="Text"/>
        <w:keepNext/>
        <w:keepLines/>
        <w:rPr>
          <w:sz w:val="20"/>
          <w:szCs w:val="20"/>
        </w:rPr>
      </w:pPr>
      <w:r w:rsidRPr="00607B40">
        <w:rPr>
          <w:sz w:val="20"/>
          <w:szCs w:val="20"/>
        </w:rPr>
        <w:t>Stavba si nenárokuje kapacity komunikační sítě.</w:t>
      </w:r>
    </w:p>
    <w:p w14:paraId="6A6F5A54" w14:textId="77777777" w:rsidR="00FB4970" w:rsidRPr="00607B40" w:rsidRDefault="00FB4970" w:rsidP="005E237C">
      <w:pPr>
        <w:pStyle w:val="Nadpis3"/>
        <w:ind w:left="567"/>
      </w:pPr>
      <w:bookmarkStart w:id="45" w:name="_Toc52279796"/>
      <w:r w:rsidRPr="00607B40">
        <w:t>Bezbariérové užívání stavby</w:t>
      </w:r>
      <w:bookmarkEnd w:id="45"/>
    </w:p>
    <w:p w14:paraId="165E05C5" w14:textId="77777777" w:rsidR="00607B40" w:rsidRPr="00607B40" w:rsidRDefault="00607B40" w:rsidP="00607B40">
      <w:pPr>
        <w:pStyle w:val="Text"/>
        <w:keepNext/>
        <w:keepLines/>
        <w:rPr>
          <w:sz w:val="20"/>
          <w:szCs w:val="20"/>
        </w:rPr>
      </w:pPr>
      <w:r w:rsidRPr="00607B40">
        <w:rPr>
          <w:sz w:val="20"/>
          <w:szCs w:val="20"/>
        </w:rPr>
        <w:t>Stavba je navržena v souladu s vyhláškou Ministerstva pro místní rozvoj 398/2009 Sb. „O obecných technických požadavcích zabezpečujících bezbariérové užívání staveb“. Pouze v místě napojení na ulici Mánesova v délce cca 30 m nejsou stávající sklony komunikace v souladu s vyhláškou.</w:t>
      </w:r>
    </w:p>
    <w:p w14:paraId="30101D73" w14:textId="2325721E" w:rsidR="00607B40" w:rsidRPr="00607B40" w:rsidRDefault="00607B40" w:rsidP="00607B40">
      <w:pPr>
        <w:pStyle w:val="Text"/>
        <w:keepNext/>
        <w:keepLines/>
        <w:rPr>
          <w:sz w:val="20"/>
          <w:szCs w:val="20"/>
        </w:rPr>
      </w:pPr>
      <w:r w:rsidRPr="00607B40">
        <w:rPr>
          <w:sz w:val="20"/>
          <w:szCs w:val="20"/>
        </w:rPr>
        <w:t>Pro osoby se zrakovým postižením jsou zajištěny vodící linie, které jsou řešeny zvýšenou obrubou na rozhraní společného dopravního prostoru a zeleně.</w:t>
      </w:r>
    </w:p>
    <w:p w14:paraId="7546982B" w14:textId="6E97BA91" w:rsidR="00607B40" w:rsidRPr="00607B40" w:rsidRDefault="00607B40" w:rsidP="00607B40">
      <w:pPr>
        <w:pStyle w:val="Text"/>
        <w:keepNext/>
        <w:keepLines/>
        <w:rPr>
          <w:sz w:val="20"/>
          <w:szCs w:val="20"/>
        </w:rPr>
      </w:pPr>
      <w:r w:rsidRPr="00607B40">
        <w:rPr>
          <w:sz w:val="20"/>
          <w:szCs w:val="20"/>
        </w:rPr>
        <w:t xml:space="preserve">Vstupy do obytné zóny jsou označeny signálním pásem šířky 80 cm. Navržena je betonová dlažba </w:t>
      </w:r>
      <w:proofErr w:type="spellStart"/>
      <w:r w:rsidRPr="00607B40">
        <w:rPr>
          <w:sz w:val="20"/>
          <w:szCs w:val="20"/>
        </w:rPr>
        <w:t>tl</w:t>
      </w:r>
      <w:proofErr w:type="spellEnd"/>
      <w:r w:rsidRPr="00607B40">
        <w:rPr>
          <w:sz w:val="20"/>
          <w:szCs w:val="20"/>
        </w:rPr>
        <w:t>. 60 mm s výstupky pravidelného tvaru podle TN TZÚS 12.03.04. (NV č. 163/2002). Požadavky na materiál se řídí nařízením vlády č. 463/2002 Sb. a technickými návody TZÚS 12.03.04-07. Nelze je použít k jiným účelům. Reliéfní prvky musí být lemovány dlažbou bez zkosených hran.</w:t>
      </w:r>
    </w:p>
    <w:p w14:paraId="3048B032" w14:textId="4DDD4C6E" w:rsidR="00607B40" w:rsidRPr="00607B40" w:rsidRDefault="00607B40" w:rsidP="00607B40">
      <w:pPr>
        <w:pStyle w:val="Text"/>
        <w:keepNext/>
        <w:keepLines/>
        <w:rPr>
          <w:sz w:val="20"/>
          <w:szCs w:val="20"/>
        </w:rPr>
      </w:pPr>
      <w:r w:rsidRPr="00607B40">
        <w:rPr>
          <w:sz w:val="20"/>
          <w:szCs w:val="20"/>
        </w:rPr>
        <w:t>Na všech venkovních plochách bude v souladu s </w:t>
      </w:r>
      <w:proofErr w:type="spellStart"/>
      <w:r w:rsidRPr="00607B40">
        <w:rPr>
          <w:sz w:val="20"/>
          <w:szCs w:val="20"/>
        </w:rPr>
        <w:t>vyhl</w:t>
      </w:r>
      <w:proofErr w:type="spellEnd"/>
      <w:r w:rsidRPr="00607B40">
        <w:rPr>
          <w:sz w:val="20"/>
          <w:szCs w:val="20"/>
        </w:rPr>
        <w:t>. 398/2009 Sb. použita dlažba s požadovaným součinitelem smykového tření.</w:t>
      </w:r>
    </w:p>
    <w:p w14:paraId="6F9C2A54" w14:textId="2DDAA33D" w:rsidR="00607B40" w:rsidRPr="00607B40" w:rsidRDefault="00607B40" w:rsidP="00607B40">
      <w:pPr>
        <w:pStyle w:val="Text"/>
        <w:keepNext/>
        <w:keepLines/>
        <w:rPr>
          <w:sz w:val="20"/>
          <w:szCs w:val="20"/>
        </w:rPr>
      </w:pPr>
      <w:r w:rsidRPr="00607B40">
        <w:rPr>
          <w:sz w:val="20"/>
          <w:szCs w:val="20"/>
        </w:rPr>
        <w:t>Stavbou nevznikne překážka ve stávajících bezbariérových trasách a není potřeba navrhnout náhradní obchozí trasy.</w:t>
      </w:r>
    </w:p>
    <w:p w14:paraId="6B1254B0" w14:textId="77777777" w:rsidR="00700FDB" w:rsidRPr="00607B40" w:rsidRDefault="00700FDB" w:rsidP="005E237C">
      <w:pPr>
        <w:pStyle w:val="Text"/>
        <w:keepNext/>
        <w:keepLines/>
        <w:rPr>
          <w:sz w:val="20"/>
          <w:szCs w:val="20"/>
        </w:rPr>
      </w:pPr>
    </w:p>
    <w:p w14:paraId="3947D95A" w14:textId="77777777" w:rsidR="00FB4970" w:rsidRPr="00607B40" w:rsidRDefault="00FB4970" w:rsidP="005E237C">
      <w:pPr>
        <w:pStyle w:val="Nadpis3"/>
        <w:ind w:left="567"/>
      </w:pPr>
      <w:bookmarkStart w:id="46" w:name="_Toc52279797"/>
      <w:r w:rsidRPr="00607B40">
        <w:t>Bezpečnost při užívání stavby</w:t>
      </w:r>
      <w:bookmarkEnd w:id="46"/>
    </w:p>
    <w:p w14:paraId="45F890C1" w14:textId="1D6FD964" w:rsidR="00700FDB" w:rsidRPr="00607B40" w:rsidRDefault="005D0A87" w:rsidP="001A3A2D">
      <w:pPr>
        <w:pStyle w:val="Text"/>
        <w:keepNext/>
        <w:keepLines/>
        <w:spacing w:after="80"/>
        <w:rPr>
          <w:sz w:val="20"/>
          <w:szCs w:val="20"/>
        </w:rPr>
      </w:pPr>
      <w:r w:rsidRPr="00607B40">
        <w:rPr>
          <w:sz w:val="20"/>
          <w:szCs w:val="20"/>
        </w:rPr>
        <w:t>Vzhledem k charakteru stavby je předpokladem pro bezpečnost užívání stavby dodržování pravidel provozu na pozemních komunikacích.</w:t>
      </w:r>
    </w:p>
    <w:p w14:paraId="6BD61CFE" w14:textId="77777777" w:rsidR="00FB4970" w:rsidRPr="00607B40" w:rsidRDefault="00FB4970" w:rsidP="005E237C">
      <w:pPr>
        <w:pStyle w:val="Nadpis3"/>
        <w:ind w:left="567"/>
      </w:pPr>
      <w:bookmarkStart w:id="47" w:name="_Toc52279798"/>
      <w:r w:rsidRPr="00607B40">
        <w:t>Základní charakteristika objektů</w:t>
      </w:r>
      <w:bookmarkEnd w:id="47"/>
    </w:p>
    <w:p w14:paraId="10233729" w14:textId="77777777" w:rsidR="00FB4970" w:rsidRPr="00607B40" w:rsidRDefault="00FB4970" w:rsidP="005E237C">
      <w:pPr>
        <w:pStyle w:val="Nadpis4"/>
        <w:ind w:left="0" w:firstLine="0"/>
      </w:pPr>
      <w:r w:rsidRPr="00607B40">
        <w:t>popis současného stavu</w:t>
      </w:r>
    </w:p>
    <w:p w14:paraId="0EE0702F" w14:textId="77777777" w:rsidR="00A17F6B" w:rsidRPr="00E50D88" w:rsidRDefault="00A17F6B" w:rsidP="00E50D88">
      <w:pPr>
        <w:pStyle w:val="Text"/>
        <w:keepNext/>
        <w:keepLines/>
        <w:rPr>
          <w:sz w:val="20"/>
          <w:szCs w:val="20"/>
        </w:rPr>
      </w:pPr>
      <w:r w:rsidRPr="00E50D88">
        <w:rPr>
          <w:sz w:val="20"/>
          <w:szCs w:val="20"/>
        </w:rPr>
        <w:t>Území se nachází v severní části obce Česká Kamenice. V lokalitě se nachází zástavba rodinných domů.</w:t>
      </w:r>
    </w:p>
    <w:p w14:paraId="533C6B1B" w14:textId="77777777" w:rsidR="00A17F6B" w:rsidRPr="00E50D88" w:rsidRDefault="00A17F6B" w:rsidP="00E50D88">
      <w:pPr>
        <w:pStyle w:val="Text"/>
        <w:keepNext/>
        <w:keepLines/>
        <w:rPr>
          <w:sz w:val="20"/>
          <w:szCs w:val="20"/>
        </w:rPr>
      </w:pPr>
      <w:r w:rsidRPr="00E50D88">
        <w:rPr>
          <w:sz w:val="20"/>
          <w:szCs w:val="20"/>
        </w:rPr>
        <w:t>Ulice Pod Skalkou je v současném stavu řešena jako obousměrná dvoupruhová komunikace bez chodníků, s šířkou cca 6,0 m. Ulice se na východním okraji napojuje na ulici Mánesova a je řešena jako slepá. V současném stavu je vozovka řešena s asfaltovým krytem.</w:t>
      </w:r>
    </w:p>
    <w:p w14:paraId="54807B96" w14:textId="6F9B352F" w:rsidR="00FB4970" w:rsidRPr="00A17F6B" w:rsidRDefault="00FB4970" w:rsidP="005E237C">
      <w:pPr>
        <w:pStyle w:val="Nadpis4"/>
        <w:ind w:left="0" w:firstLine="0"/>
      </w:pPr>
      <w:r w:rsidRPr="00A17F6B">
        <w:t>popis navrženého řešení</w:t>
      </w:r>
    </w:p>
    <w:p w14:paraId="06E4F579" w14:textId="77777777" w:rsidR="008608B5" w:rsidRPr="00A17F6B" w:rsidRDefault="001A3A2D" w:rsidP="008608B5">
      <w:pPr>
        <w:pStyle w:val="Text"/>
        <w:keepNext/>
        <w:keepLines/>
        <w:contextualSpacing/>
        <w:rPr>
          <w:sz w:val="20"/>
          <w:szCs w:val="20"/>
        </w:rPr>
      </w:pPr>
      <w:bookmarkStart w:id="48" w:name="_Hlk518297525"/>
      <w:bookmarkStart w:id="49" w:name="_Hlk518298016"/>
      <w:r w:rsidRPr="00A17F6B">
        <w:rPr>
          <w:sz w:val="20"/>
          <w:szCs w:val="20"/>
        </w:rPr>
        <w:t>SO 100 Komunikace a zpevněné plochy</w:t>
      </w:r>
    </w:p>
    <w:p w14:paraId="7F3C54E5" w14:textId="77777777" w:rsidR="00A17F6B" w:rsidRPr="00E50D88" w:rsidRDefault="00A17F6B" w:rsidP="00E50D88">
      <w:pPr>
        <w:pStyle w:val="Text"/>
        <w:keepNext/>
        <w:keepLines/>
        <w:rPr>
          <w:sz w:val="20"/>
          <w:szCs w:val="20"/>
        </w:rPr>
      </w:pPr>
      <w:bookmarkStart w:id="50" w:name="_Hlk505076418"/>
      <w:bookmarkStart w:id="51" w:name="_Hlk497747427"/>
      <w:r w:rsidRPr="00E50D88">
        <w:rPr>
          <w:sz w:val="20"/>
          <w:szCs w:val="20"/>
        </w:rPr>
        <w:t>Předmětem inženýrského objektu Komunikace je návrh rekonstrukce stávající ulice Pod Skalkou a novostavby prodloužení ulice. Ta nově propojí ulice Mánesova a Žižkova. V rámci návrhu je celá ulice nově řešena jako obytná zóna. Chodníky se nenavrhují, pohyb chodců bude ve společném dopravním prostoru.</w:t>
      </w:r>
    </w:p>
    <w:p w14:paraId="4891C9EE" w14:textId="77777777" w:rsidR="00A17F6B" w:rsidRPr="00E50D88" w:rsidRDefault="00A17F6B" w:rsidP="00E50D88">
      <w:pPr>
        <w:pStyle w:val="Text"/>
        <w:keepNext/>
        <w:keepLines/>
        <w:rPr>
          <w:sz w:val="20"/>
          <w:szCs w:val="20"/>
        </w:rPr>
      </w:pPr>
      <w:bookmarkStart w:id="52" w:name="_Hlk95812701"/>
      <w:r w:rsidRPr="00E50D88">
        <w:rPr>
          <w:sz w:val="20"/>
          <w:szCs w:val="20"/>
        </w:rPr>
        <w:t xml:space="preserve">Celková délka komunikace je cca 398 m. Komunikace je vedena v přímé s 5 směrovými oblouky. Základní šířka zpevněné plochy společného dopravního prostoru je 6,0 m. Lokálně je zúžena na 3,5-4,0 m. Vjezd do obytné zóny z ulice Mánesova je označen dlouhým příčným prahem délky 3,0 m s nájezdovými klíny délky 1,0 m. Vjezd do obytné zóny od ulice Žižkova je označen </w:t>
      </w:r>
      <w:proofErr w:type="spellStart"/>
      <w:r w:rsidRPr="00E50D88">
        <w:rPr>
          <w:sz w:val="20"/>
          <w:szCs w:val="20"/>
        </w:rPr>
        <w:t>poloprahem</w:t>
      </w:r>
      <w:proofErr w:type="spellEnd"/>
      <w:r w:rsidRPr="00E50D88">
        <w:rPr>
          <w:sz w:val="20"/>
          <w:szCs w:val="20"/>
        </w:rPr>
        <w:t xml:space="preserve"> s nájezdovým klínem délky 1,0 m.</w:t>
      </w:r>
    </w:p>
    <w:p w14:paraId="1BFC894D" w14:textId="77777777" w:rsidR="00A17F6B" w:rsidRPr="00E50D88" w:rsidRDefault="00A17F6B" w:rsidP="00E50D88">
      <w:pPr>
        <w:pStyle w:val="Text"/>
        <w:keepNext/>
        <w:keepLines/>
        <w:rPr>
          <w:sz w:val="20"/>
          <w:szCs w:val="20"/>
        </w:rPr>
      </w:pPr>
      <w:r w:rsidRPr="00E50D88">
        <w:rPr>
          <w:sz w:val="20"/>
          <w:szCs w:val="20"/>
        </w:rPr>
        <w:t>V dopravním prostoru je navrženo 10 podélným parkovacích stání, z toho jedno vyhrazené pro osoby se sníženou schopností pohybu. Stání jsou navržena jak v uličním profilu, tak v zálivech v zeleni. Podélná stání jsou navržena v šířce 2,0 m a délce 6,75 – 7,00 m. Vyhrazené stání je navrženo o rozměrech 3,5 x 7,0 m.</w:t>
      </w:r>
    </w:p>
    <w:p w14:paraId="422C20A5" w14:textId="77777777" w:rsidR="00A17F6B" w:rsidRPr="00E50D88" w:rsidRDefault="00A17F6B" w:rsidP="00E50D88">
      <w:pPr>
        <w:pStyle w:val="Text"/>
        <w:keepNext/>
        <w:keepLines/>
        <w:rPr>
          <w:sz w:val="20"/>
          <w:szCs w:val="20"/>
        </w:rPr>
      </w:pPr>
    </w:p>
    <w:p w14:paraId="31ED3355" w14:textId="77777777" w:rsidR="00A17F6B" w:rsidRPr="00E50D88" w:rsidRDefault="00A17F6B" w:rsidP="00E50D88">
      <w:pPr>
        <w:pStyle w:val="Text"/>
        <w:keepNext/>
        <w:keepLines/>
        <w:rPr>
          <w:sz w:val="20"/>
          <w:szCs w:val="20"/>
        </w:rPr>
      </w:pPr>
      <w:r w:rsidRPr="00E50D88">
        <w:rPr>
          <w:sz w:val="20"/>
          <w:szCs w:val="20"/>
        </w:rPr>
        <w:lastRenderedPageBreak/>
        <w:t>Výškový návrh komunikací respektuje především stávající výškové uspořádání terénu, napojení na stávající komunikace a výškové umístění stávajících objektů a možnost napojení výhledových objektů. Podélný sklon komunikace se pohybuje v rozmezí 2,3 – 5,9 %, lokálně v místě napojení na ulici Mánesova komunikace lokálně kopíruje stávající sklon 11,7 %. Příčný sklon vozovky i parkovacích stání je jednostranný 0,5 - 2,0 %. V místě napojení na stávající komunikaci příčný a podélný sklon respektuje stávající poměry.</w:t>
      </w:r>
    </w:p>
    <w:bookmarkEnd w:id="50"/>
    <w:p w14:paraId="1CDE6190" w14:textId="77777777" w:rsidR="00A17F6B" w:rsidRPr="00F82504" w:rsidRDefault="00A17F6B" w:rsidP="00E50D88">
      <w:pPr>
        <w:pStyle w:val="Text"/>
        <w:keepNext/>
        <w:keepLines/>
        <w:rPr>
          <w:sz w:val="20"/>
          <w:szCs w:val="20"/>
        </w:rPr>
      </w:pPr>
      <w:r w:rsidRPr="00E50D88">
        <w:rPr>
          <w:sz w:val="20"/>
          <w:szCs w:val="20"/>
        </w:rPr>
        <w:t xml:space="preserve">Vozovka je navržena s asfaltovým krytem. Vjezdy na pozemky, parkovací stání a příčné prahy jsou </w:t>
      </w:r>
      <w:r w:rsidRPr="00F82504">
        <w:rPr>
          <w:sz w:val="20"/>
          <w:szCs w:val="20"/>
        </w:rPr>
        <w:t>navrženy s krytem ze žulové dlažby. Vjezdy a příčné prahy budou řešeny z kamenné kostky 10x10 kladené do řádku. Parkovací stání budou řešena z kamenné kostky 10x10 kladené do kroužku</w:t>
      </w:r>
      <w:bookmarkEnd w:id="52"/>
      <w:r w:rsidRPr="00F82504">
        <w:rPr>
          <w:sz w:val="20"/>
          <w:szCs w:val="20"/>
        </w:rPr>
        <w:t>.</w:t>
      </w:r>
    </w:p>
    <w:bookmarkEnd w:id="51"/>
    <w:p w14:paraId="59ECFF39" w14:textId="0C3EA7D7" w:rsidR="001A3A2D" w:rsidRPr="00F82504" w:rsidRDefault="001A3A2D" w:rsidP="00556CB5">
      <w:pPr>
        <w:pStyle w:val="Text"/>
        <w:keepNext/>
        <w:keepLines/>
        <w:contextualSpacing/>
        <w:rPr>
          <w:sz w:val="20"/>
          <w:szCs w:val="20"/>
        </w:rPr>
      </w:pPr>
    </w:p>
    <w:p w14:paraId="6E3772AB" w14:textId="3AE26153" w:rsidR="00317F22" w:rsidRPr="00F82504" w:rsidRDefault="00317F22" w:rsidP="00317F22">
      <w:pPr>
        <w:pStyle w:val="Text"/>
        <w:keepNext/>
        <w:keepLines/>
        <w:contextualSpacing/>
        <w:rPr>
          <w:sz w:val="20"/>
          <w:szCs w:val="20"/>
        </w:rPr>
      </w:pPr>
      <w:r w:rsidRPr="00F82504">
        <w:rPr>
          <w:sz w:val="20"/>
          <w:szCs w:val="20"/>
        </w:rPr>
        <w:t>SO 301 Vodovod</w:t>
      </w:r>
    </w:p>
    <w:p w14:paraId="1CD496CC" w14:textId="7892C4F9" w:rsidR="00F82504" w:rsidRPr="00F82504" w:rsidRDefault="00F82504" w:rsidP="00F82504">
      <w:pPr>
        <w:pStyle w:val="Text"/>
        <w:keepNext/>
        <w:keepLines/>
        <w:rPr>
          <w:sz w:val="20"/>
          <w:szCs w:val="20"/>
        </w:rPr>
      </w:pPr>
      <w:r w:rsidRPr="00F82504">
        <w:rPr>
          <w:sz w:val="20"/>
          <w:szCs w:val="20"/>
        </w:rPr>
        <w:t>Vodovodní řady budou provedeny z vodovodního potrubí HDPE DN/OD 90x8,2 PN16 SDR11 v úhrnné délce 334,32m, přičemž součástí nového řešení vodovodní sítě je umístění tří podzemních hydrantů DN80, které budou nejen plnit technologickou, ale i mohou sloužit pro zajištění vnějšího požárního zabezpečení. Vodovodní potrubí bude v provedení RC (PE100) dle PAS 1075 typ 2. Potrubí bude dodáno v tyčích (předpoklad 6 a to vzhledem délce v celku. Potrubí bude vždy</w:t>
      </w:r>
      <w:r>
        <w:rPr>
          <w:sz w:val="20"/>
          <w:szCs w:val="20"/>
        </w:rPr>
        <w:t xml:space="preserve"> </w:t>
      </w:r>
      <w:r w:rsidRPr="00F82504">
        <w:rPr>
          <w:sz w:val="20"/>
          <w:szCs w:val="20"/>
        </w:rPr>
        <w:t xml:space="preserve">spojováno s využitím </w:t>
      </w:r>
      <w:proofErr w:type="spellStart"/>
      <w:r w:rsidRPr="00F82504">
        <w:rPr>
          <w:sz w:val="20"/>
          <w:szCs w:val="20"/>
        </w:rPr>
        <w:t>elektrotvarovek</w:t>
      </w:r>
      <w:proofErr w:type="spellEnd"/>
      <w:r w:rsidRPr="00F82504">
        <w:rPr>
          <w:sz w:val="20"/>
          <w:szCs w:val="20"/>
        </w:rPr>
        <w:t>. K potrubí bude přikládám vyhledávací vodič – měděný vodič</w:t>
      </w:r>
      <w:r>
        <w:rPr>
          <w:sz w:val="20"/>
          <w:szCs w:val="20"/>
        </w:rPr>
        <w:t xml:space="preserve"> </w:t>
      </w:r>
      <w:r w:rsidRPr="00F82504">
        <w:rPr>
          <w:sz w:val="20"/>
          <w:szCs w:val="20"/>
        </w:rPr>
        <w:t xml:space="preserve">CYY – 4,00mm2. Přichycení vodiče k potrubí bude provedeno elektro-montážními </w:t>
      </w:r>
      <w:proofErr w:type="gramStart"/>
      <w:r w:rsidRPr="00F82504">
        <w:rPr>
          <w:sz w:val="20"/>
          <w:szCs w:val="20"/>
        </w:rPr>
        <w:t>páskami</w:t>
      </w:r>
      <w:proofErr w:type="gramEnd"/>
      <w:r w:rsidRPr="00F82504">
        <w:rPr>
          <w:sz w:val="20"/>
          <w:szCs w:val="20"/>
        </w:rPr>
        <w:t xml:space="preserve"> a to v</w:t>
      </w:r>
      <w:r>
        <w:rPr>
          <w:sz w:val="20"/>
          <w:szCs w:val="20"/>
        </w:rPr>
        <w:t xml:space="preserve"> </w:t>
      </w:r>
      <w:r w:rsidRPr="00F82504">
        <w:rPr>
          <w:sz w:val="20"/>
          <w:szCs w:val="20"/>
        </w:rPr>
        <w:t>maximálním rozteči 1,00m. Tento vodič bude vodivě propojen se stávajícím vyhledávacím vodičem</w:t>
      </w:r>
      <w:r>
        <w:rPr>
          <w:sz w:val="20"/>
          <w:szCs w:val="20"/>
        </w:rPr>
        <w:t xml:space="preserve"> </w:t>
      </w:r>
      <w:r w:rsidRPr="00F82504">
        <w:rPr>
          <w:sz w:val="20"/>
          <w:szCs w:val="20"/>
        </w:rPr>
        <w:t>v místě napojení na stávající vodovodní přivaděč a dále pak bude vyveden pod poklop sekčního</w:t>
      </w:r>
      <w:r>
        <w:rPr>
          <w:sz w:val="20"/>
          <w:szCs w:val="20"/>
        </w:rPr>
        <w:t xml:space="preserve"> </w:t>
      </w:r>
      <w:r w:rsidRPr="00F82504">
        <w:rPr>
          <w:sz w:val="20"/>
          <w:szCs w:val="20"/>
        </w:rPr>
        <w:t>šoupěte (viz. grafická příloha) a zaveden bude do manipulační komory vodojemu.</w:t>
      </w:r>
    </w:p>
    <w:p w14:paraId="6AF172B9" w14:textId="7167C9C5" w:rsidR="00F82504" w:rsidRPr="00F82504" w:rsidRDefault="00F82504" w:rsidP="00F82504">
      <w:pPr>
        <w:pStyle w:val="Text"/>
        <w:keepNext/>
        <w:keepLines/>
        <w:rPr>
          <w:sz w:val="20"/>
          <w:szCs w:val="20"/>
        </w:rPr>
      </w:pPr>
      <w:r w:rsidRPr="00F82504">
        <w:rPr>
          <w:sz w:val="20"/>
          <w:szCs w:val="20"/>
        </w:rPr>
        <w:t>Vodovodní potrubí bude ukládáno dle vzorových příčných řezů na pískové lože, kde je navržen</w:t>
      </w:r>
      <w:r>
        <w:rPr>
          <w:sz w:val="20"/>
          <w:szCs w:val="20"/>
        </w:rPr>
        <w:t xml:space="preserve"> </w:t>
      </w:r>
      <w:r w:rsidRPr="00F82504">
        <w:rPr>
          <w:sz w:val="20"/>
          <w:szCs w:val="20"/>
        </w:rPr>
        <w:t>klasický, otevřeny a zapažený liniový výkop, v šířce 1,00m v případě samostatné pokládky a při</w:t>
      </w:r>
      <w:r>
        <w:rPr>
          <w:sz w:val="20"/>
          <w:szCs w:val="20"/>
        </w:rPr>
        <w:t xml:space="preserve"> </w:t>
      </w:r>
      <w:r w:rsidRPr="00F82504">
        <w:rPr>
          <w:sz w:val="20"/>
          <w:szCs w:val="20"/>
        </w:rPr>
        <w:t>současné pokládce s dalšími vodohospodářskými sítěmi v koordinované rýze šíře 2,86</w:t>
      </w:r>
      <w:r>
        <w:rPr>
          <w:sz w:val="20"/>
          <w:szCs w:val="20"/>
        </w:rPr>
        <w:t xml:space="preserve"> </w:t>
      </w:r>
      <w:proofErr w:type="gramStart"/>
      <w:r w:rsidRPr="00F82504">
        <w:rPr>
          <w:sz w:val="20"/>
          <w:szCs w:val="20"/>
        </w:rPr>
        <w:t>m</w:t>
      </w:r>
      <w:proofErr w:type="gramEnd"/>
      <w:r w:rsidRPr="00F82504">
        <w:rPr>
          <w:sz w:val="20"/>
          <w:szCs w:val="20"/>
        </w:rPr>
        <w:t xml:space="preserve"> a to ve</w:t>
      </w:r>
      <w:r>
        <w:rPr>
          <w:sz w:val="20"/>
          <w:szCs w:val="20"/>
        </w:rPr>
        <w:t xml:space="preserve"> </w:t>
      </w:r>
      <w:r w:rsidRPr="00F82504">
        <w:rPr>
          <w:sz w:val="20"/>
          <w:szCs w:val="20"/>
        </w:rPr>
        <w:t>vazbě na dispoziční řešení obsažena v situaci umístění objektu a podélného profilu. Dno výkopu,</w:t>
      </w:r>
      <w:r>
        <w:rPr>
          <w:sz w:val="20"/>
          <w:szCs w:val="20"/>
        </w:rPr>
        <w:t xml:space="preserve"> </w:t>
      </w:r>
      <w:r w:rsidRPr="00F82504">
        <w:rPr>
          <w:sz w:val="20"/>
          <w:szCs w:val="20"/>
        </w:rPr>
        <w:t xml:space="preserve">v případě zastižení pozemní vody, bude upraveno dočasnou drenáží PVC DN100 </w:t>
      </w:r>
      <w:proofErr w:type="gramStart"/>
      <w:r w:rsidRPr="00F82504">
        <w:rPr>
          <w:sz w:val="20"/>
          <w:szCs w:val="20"/>
        </w:rPr>
        <w:t>v</w:t>
      </w:r>
      <w:proofErr w:type="gramEnd"/>
      <w:r w:rsidRPr="00F82504">
        <w:rPr>
          <w:sz w:val="20"/>
          <w:szCs w:val="20"/>
        </w:rPr>
        <w:t xml:space="preserve"> štěrkovém loži</w:t>
      </w:r>
      <w:r>
        <w:rPr>
          <w:sz w:val="20"/>
          <w:szCs w:val="20"/>
        </w:rPr>
        <w:t xml:space="preserve"> </w:t>
      </w:r>
      <w:r w:rsidRPr="00F82504">
        <w:rPr>
          <w:sz w:val="20"/>
          <w:szCs w:val="20"/>
        </w:rPr>
        <w:t>(fr.0/8). Následně bude pod potrubím rozprostřeno pískové lože v tl.0,15m. Na urovnané pískové lože</w:t>
      </w:r>
      <w:r>
        <w:rPr>
          <w:sz w:val="20"/>
          <w:szCs w:val="20"/>
        </w:rPr>
        <w:t xml:space="preserve"> </w:t>
      </w:r>
      <w:r w:rsidRPr="00F82504">
        <w:rPr>
          <w:sz w:val="20"/>
          <w:szCs w:val="20"/>
        </w:rPr>
        <w:t>bude uloženo potrubí. Nad potrubím bude proveden zásyp pískem, přičemž přímo nad potrubím nebude prováděno hutnění. Na pískový obsyp bude položena ochranná fólie (bíle barvy – nápis „VODOVOD“).</w:t>
      </w:r>
    </w:p>
    <w:p w14:paraId="6B172B08" w14:textId="3010039F" w:rsidR="00482008" w:rsidRPr="00F82504" w:rsidRDefault="00F82504" w:rsidP="00F82504">
      <w:pPr>
        <w:pStyle w:val="Text"/>
        <w:keepNext/>
        <w:keepLines/>
        <w:rPr>
          <w:sz w:val="20"/>
          <w:szCs w:val="20"/>
        </w:rPr>
      </w:pPr>
      <w:r w:rsidRPr="00F82504">
        <w:rPr>
          <w:sz w:val="20"/>
          <w:szCs w:val="20"/>
        </w:rPr>
        <w:t xml:space="preserve">Po uložení potrubí a částečném </w:t>
      </w:r>
      <w:proofErr w:type="spellStart"/>
      <w:r w:rsidRPr="00F82504">
        <w:rPr>
          <w:sz w:val="20"/>
          <w:szCs w:val="20"/>
        </w:rPr>
        <w:t>zapískování</w:t>
      </w:r>
      <w:proofErr w:type="spellEnd"/>
      <w:r w:rsidRPr="00F82504">
        <w:rPr>
          <w:sz w:val="20"/>
          <w:szCs w:val="20"/>
        </w:rPr>
        <w:t xml:space="preserve"> bude provedena tlaková zkouška za účasti budoucího provozovatele. Zkoušky budou prováděny jak úsekově, tak i </w:t>
      </w:r>
      <w:proofErr w:type="gramStart"/>
      <w:r w:rsidRPr="00F82504">
        <w:rPr>
          <w:sz w:val="20"/>
          <w:szCs w:val="20"/>
        </w:rPr>
        <w:t>celkově - po</w:t>
      </w:r>
      <w:proofErr w:type="gramEnd"/>
      <w:r w:rsidRPr="00F82504">
        <w:rPr>
          <w:sz w:val="20"/>
          <w:szCs w:val="20"/>
        </w:rPr>
        <w:t xml:space="preserve"> dokončení montáže celého vodovodního řadu.</w:t>
      </w:r>
    </w:p>
    <w:p w14:paraId="45FE2767" w14:textId="5CD5A56E" w:rsidR="00482008" w:rsidRPr="00F82504" w:rsidRDefault="00482008" w:rsidP="00317F22">
      <w:pPr>
        <w:pStyle w:val="Text"/>
        <w:keepNext/>
        <w:keepLines/>
        <w:contextualSpacing/>
        <w:rPr>
          <w:sz w:val="20"/>
        </w:rPr>
      </w:pPr>
    </w:p>
    <w:p w14:paraId="0915173E" w14:textId="5D9D7F10" w:rsidR="00A17F6B" w:rsidRPr="00F82504" w:rsidRDefault="00A17F6B" w:rsidP="00A17F6B">
      <w:pPr>
        <w:pStyle w:val="Text"/>
        <w:keepNext/>
        <w:keepLines/>
        <w:contextualSpacing/>
        <w:rPr>
          <w:sz w:val="20"/>
          <w:szCs w:val="20"/>
        </w:rPr>
      </w:pPr>
      <w:r w:rsidRPr="00F82504">
        <w:rPr>
          <w:sz w:val="20"/>
          <w:szCs w:val="20"/>
        </w:rPr>
        <w:t>SO 302 Kanalizace splašková</w:t>
      </w:r>
    </w:p>
    <w:p w14:paraId="63CEACD1" w14:textId="6D881AE0" w:rsidR="00F82504" w:rsidRPr="00F82504" w:rsidRDefault="00F82504" w:rsidP="00F82504">
      <w:pPr>
        <w:pStyle w:val="Text"/>
        <w:keepNext/>
        <w:keepLines/>
        <w:rPr>
          <w:sz w:val="20"/>
          <w:szCs w:val="20"/>
        </w:rPr>
      </w:pPr>
      <w:r w:rsidRPr="00F82504">
        <w:rPr>
          <w:sz w:val="20"/>
          <w:szCs w:val="20"/>
        </w:rPr>
        <w:t xml:space="preserve">Nově navrhovaná splašková kanalizace je navržena jako oddílný splaškový kanalizační </w:t>
      </w:r>
      <w:proofErr w:type="spellStart"/>
      <w:r w:rsidRPr="00F82504">
        <w:rPr>
          <w:sz w:val="20"/>
          <w:szCs w:val="20"/>
        </w:rPr>
        <w:t>větevný</w:t>
      </w:r>
      <w:proofErr w:type="spellEnd"/>
      <w:r w:rsidRPr="00F82504">
        <w:rPr>
          <w:sz w:val="20"/>
          <w:szCs w:val="20"/>
        </w:rPr>
        <w:t xml:space="preserve"> systém, který bude tvořen hlavní stokou v délce 369,54m, na kterou bude v revizní šachtě Š9 vedlejší stokou v délce 44,99m. Páteřní stoka bude navazovat na stávající jednotný stokový kanalizační v křižovatce ulic „Mánesova“ a „Pod Skalkou“. Vzhledem ke struktuře stávajícího</w:t>
      </w:r>
      <w:r>
        <w:rPr>
          <w:sz w:val="20"/>
          <w:szCs w:val="20"/>
        </w:rPr>
        <w:t xml:space="preserve"> </w:t>
      </w:r>
      <w:r w:rsidRPr="00F82504">
        <w:rPr>
          <w:sz w:val="20"/>
          <w:szCs w:val="20"/>
        </w:rPr>
        <w:t>stokového systému v ulici „Pod Skalkou“ budou v rámci stavby přepojeny splaškové kanalizační</w:t>
      </w:r>
      <w:r>
        <w:rPr>
          <w:sz w:val="20"/>
          <w:szCs w:val="20"/>
        </w:rPr>
        <w:t xml:space="preserve"> </w:t>
      </w:r>
      <w:r w:rsidRPr="00F82504">
        <w:rPr>
          <w:sz w:val="20"/>
          <w:szCs w:val="20"/>
        </w:rPr>
        <w:t>přípojky pro 4 přilehlé RD (č.p. 709,710,711,712), které jsou v současnosti zaústěny stávající stokou</w:t>
      </w:r>
      <w:r>
        <w:rPr>
          <w:sz w:val="20"/>
          <w:szCs w:val="20"/>
        </w:rPr>
        <w:t xml:space="preserve"> </w:t>
      </w:r>
      <w:r w:rsidRPr="00F82504">
        <w:rPr>
          <w:sz w:val="20"/>
          <w:szCs w:val="20"/>
        </w:rPr>
        <w:t>do místního septiku. Stávající stoka bude po přepojení přípojek zrušena.</w:t>
      </w:r>
    </w:p>
    <w:p w14:paraId="09296212" w14:textId="79E96C5E" w:rsidR="00A17F6B" w:rsidRPr="00F82504" w:rsidRDefault="00F82504" w:rsidP="00F82504">
      <w:pPr>
        <w:pStyle w:val="Text"/>
        <w:keepNext/>
        <w:keepLines/>
        <w:rPr>
          <w:sz w:val="20"/>
          <w:szCs w:val="20"/>
        </w:rPr>
      </w:pPr>
      <w:r w:rsidRPr="00F82504">
        <w:rPr>
          <w:sz w:val="20"/>
          <w:szCs w:val="20"/>
        </w:rPr>
        <w:t>Kanalizační potrubí bude z části pokládáno samostatně a z větší části pokládáno v</w:t>
      </w:r>
      <w:r>
        <w:rPr>
          <w:sz w:val="20"/>
          <w:szCs w:val="20"/>
        </w:rPr>
        <w:t> </w:t>
      </w:r>
      <w:r w:rsidRPr="00F82504">
        <w:rPr>
          <w:sz w:val="20"/>
          <w:szCs w:val="20"/>
        </w:rPr>
        <w:t>souběhu</w:t>
      </w:r>
      <w:r>
        <w:rPr>
          <w:sz w:val="20"/>
          <w:szCs w:val="20"/>
        </w:rPr>
        <w:t xml:space="preserve"> </w:t>
      </w:r>
      <w:r w:rsidRPr="00F82504">
        <w:rPr>
          <w:sz w:val="20"/>
          <w:szCs w:val="20"/>
        </w:rPr>
        <w:t>s vodovodním řadem a dešťovou kanalizací. Navržena je pokládka v klasickém liniovém zapaženém</w:t>
      </w:r>
      <w:r>
        <w:rPr>
          <w:sz w:val="20"/>
          <w:szCs w:val="20"/>
        </w:rPr>
        <w:t xml:space="preserve"> </w:t>
      </w:r>
      <w:r w:rsidRPr="00F82504">
        <w:rPr>
          <w:sz w:val="20"/>
          <w:szCs w:val="20"/>
        </w:rPr>
        <w:t>výkopu, který bude proveden dle vzorových příčných řezů ve vazbě na podélný profil. Dno výkopu,</w:t>
      </w:r>
      <w:r>
        <w:rPr>
          <w:sz w:val="20"/>
          <w:szCs w:val="20"/>
        </w:rPr>
        <w:t xml:space="preserve"> </w:t>
      </w:r>
      <w:r w:rsidRPr="00F82504">
        <w:rPr>
          <w:sz w:val="20"/>
          <w:szCs w:val="20"/>
        </w:rPr>
        <w:t xml:space="preserve">v případě zastižení pozemní vody, bude upraveno dočasnou drenáží PVC DN100 </w:t>
      </w:r>
      <w:proofErr w:type="gramStart"/>
      <w:r w:rsidRPr="00F82504">
        <w:rPr>
          <w:sz w:val="20"/>
          <w:szCs w:val="20"/>
        </w:rPr>
        <w:t>v</w:t>
      </w:r>
      <w:proofErr w:type="gramEnd"/>
      <w:r w:rsidRPr="00F82504">
        <w:rPr>
          <w:sz w:val="20"/>
          <w:szCs w:val="20"/>
        </w:rPr>
        <w:t xml:space="preserve"> štěrkovém loži</w:t>
      </w:r>
      <w:r>
        <w:rPr>
          <w:sz w:val="20"/>
          <w:szCs w:val="20"/>
        </w:rPr>
        <w:t xml:space="preserve"> </w:t>
      </w:r>
      <w:r w:rsidRPr="00F82504">
        <w:rPr>
          <w:sz w:val="20"/>
          <w:szCs w:val="20"/>
        </w:rPr>
        <w:t>(fr.0/16). Následně bude pod potrubím rozprostřeno pískové lože v tl.0,15m. Na urovnané pískové</w:t>
      </w:r>
      <w:r>
        <w:rPr>
          <w:sz w:val="20"/>
          <w:szCs w:val="20"/>
        </w:rPr>
        <w:t xml:space="preserve"> </w:t>
      </w:r>
      <w:r w:rsidRPr="00F82504">
        <w:rPr>
          <w:sz w:val="20"/>
          <w:szCs w:val="20"/>
        </w:rPr>
        <w:t>lože bude uloženo potrubí. Potrubí bude ukládáno na pískové lože tak, že pod hrdlem trouby bude</w:t>
      </w:r>
      <w:r>
        <w:rPr>
          <w:sz w:val="20"/>
          <w:szCs w:val="20"/>
        </w:rPr>
        <w:t xml:space="preserve"> </w:t>
      </w:r>
      <w:r w:rsidRPr="00F82504">
        <w:rPr>
          <w:sz w:val="20"/>
          <w:szCs w:val="20"/>
        </w:rPr>
        <w:t xml:space="preserve">vytvořena v pískovém loži jamka a to tak, aby trouba ležela trouba jako celek na svém dříku. Nad potrubím bude proveden zásyp pískem. V části, kde je navržen souběh s vodovodem bude následovat pokládka vodovodního potrubí. Na závěr bude proveden zásyp výkopu až po úroveň pláně obnovy dotčeného povrchu. Navržena je, vzhledem ke geologickým poměrům v lokalitě výměna zásypového materiálu v objemu </w:t>
      </w:r>
      <w:proofErr w:type="gramStart"/>
      <w:r w:rsidRPr="00F82504">
        <w:rPr>
          <w:sz w:val="20"/>
          <w:szCs w:val="20"/>
        </w:rPr>
        <w:t>50%</w:t>
      </w:r>
      <w:proofErr w:type="gramEnd"/>
      <w:r w:rsidRPr="00F82504">
        <w:rPr>
          <w:sz w:val="20"/>
          <w:szCs w:val="20"/>
        </w:rPr>
        <w:t xml:space="preserve">, novým nesedavým a </w:t>
      </w:r>
      <w:proofErr w:type="spellStart"/>
      <w:r w:rsidRPr="00F82504">
        <w:rPr>
          <w:sz w:val="20"/>
          <w:szCs w:val="20"/>
        </w:rPr>
        <w:t>nenamrzavým</w:t>
      </w:r>
      <w:proofErr w:type="spellEnd"/>
      <w:r w:rsidRPr="00F82504">
        <w:rPr>
          <w:sz w:val="20"/>
          <w:szCs w:val="20"/>
        </w:rPr>
        <w:t xml:space="preserve"> zásypovým materiálem.</w:t>
      </w:r>
    </w:p>
    <w:p w14:paraId="4746053A" w14:textId="77777777" w:rsidR="00A17F6B" w:rsidRPr="00F82504" w:rsidRDefault="00A17F6B" w:rsidP="00A17F6B">
      <w:pPr>
        <w:pStyle w:val="Text"/>
        <w:keepNext/>
        <w:keepLines/>
        <w:contextualSpacing/>
        <w:rPr>
          <w:sz w:val="20"/>
          <w:szCs w:val="20"/>
        </w:rPr>
      </w:pPr>
    </w:p>
    <w:p w14:paraId="13A3F707" w14:textId="1B609EF0" w:rsidR="00A17F6B" w:rsidRPr="00F82504" w:rsidRDefault="00A17F6B" w:rsidP="00A17F6B">
      <w:pPr>
        <w:pStyle w:val="Text"/>
        <w:keepNext/>
        <w:keepLines/>
        <w:contextualSpacing/>
        <w:rPr>
          <w:sz w:val="20"/>
          <w:szCs w:val="20"/>
        </w:rPr>
      </w:pPr>
      <w:r w:rsidRPr="00F82504">
        <w:rPr>
          <w:sz w:val="20"/>
          <w:szCs w:val="20"/>
        </w:rPr>
        <w:t>SO 303 Kanalizace dešťová</w:t>
      </w:r>
    </w:p>
    <w:p w14:paraId="14487AA6" w14:textId="204A0A9A" w:rsidR="00A17F6B" w:rsidRPr="00CF6824" w:rsidRDefault="00F82504" w:rsidP="00F82504">
      <w:pPr>
        <w:pStyle w:val="Text"/>
        <w:keepNext/>
        <w:keepLines/>
        <w:rPr>
          <w:sz w:val="20"/>
          <w:szCs w:val="20"/>
        </w:rPr>
      </w:pPr>
      <w:r w:rsidRPr="00F82504">
        <w:rPr>
          <w:sz w:val="20"/>
          <w:szCs w:val="20"/>
        </w:rPr>
        <w:lastRenderedPageBreak/>
        <w:t>Nově navrhovaná dešťová kanalizace je navržena jako kanalizační systém s páteřní stokou v délce 271,11m. Návrh trasy dešťové stoky vychází z morfologie terénu, dispozice nově navržených komunikací, pro jejichž odvodnění je dešťová kanalizace určena a ve vazbě na hydrogeologické</w:t>
      </w:r>
      <w:r>
        <w:rPr>
          <w:sz w:val="20"/>
          <w:szCs w:val="20"/>
        </w:rPr>
        <w:t xml:space="preserve"> </w:t>
      </w:r>
      <w:r w:rsidRPr="00F82504">
        <w:rPr>
          <w:sz w:val="20"/>
          <w:szCs w:val="20"/>
        </w:rPr>
        <w:t>podmínky. Na základě provedeného hydrogeologického posudku je navržena retenční vsakovací</w:t>
      </w:r>
      <w:r>
        <w:rPr>
          <w:sz w:val="20"/>
          <w:szCs w:val="20"/>
        </w:rPr>
        <w:t xml:space="preserve"> </w:t>
      </w:r>
      <w:r w:rsidRPr="00F82504">
        <w:rPr>
          <w:sz w:val="20"/>
          <w:szCs w:val="20"/>
        </w:rPr>
        <w:t>nádrž z voštinových bloků, které zajistí přednostně vsakování odváděných srážkových vod a zároveň</w:t>
      </w:r>
      <w:r>
        <w:rPr>
          <w:sz w:val="20"/>
          <w:szCs w:val="20"/>
        </w:rPr>
        <w:t xml:space="preserve"> </w:t>
      </w:r>
      <w:r w:rsidRPr="00F82504">
        <w:rPr>
          <w:sz w:val="20"/>
          <w:szCs w:val="20"/>
        </w:rPr>
        <w:t xml:space="preserve">bude sloužit jako retenční nádrž s bezpečnostním odtokem do </w:t>
      </w:r>
      <w:proofErr w:type="spellStart"/>
      <w:r w:rsidRPr="00F82504">
        <w:rPr>
          <w:sz w:val="20"/>
          <w:szCs w:val="20"/>
        </w:rPr>
        <w:t>zatrubněné</w:t>
      </w:r>
      <w:proofErr w:type="spellEnd"/>
      <w:r w:rsidRPr="00F82504">
        <w:rPr>
          <w:sz w:val="20"/>
          <w:szCs w:val="20"/>
        </w:rPr>
        <w:t xml:space="preserve"> vodoteče. Součástí stavby</w:t>
      </w:r>
      <w:r>
        <w:rPr>
          <w:sz w:val="20"/>
          <w:szCs w:val="20"/>
        </w:rPr>
        <w:t xml:space="preserve"> </w:t>
      </w:r>
      <w:r w:rsidRPr="00F82504">
        <w:rPr>
          <w:sz w:val="20"/>
          <w:szCs w:val="20"/>
        </w:rPr>
        <w:t>jsou dále přípojky odvodňovacích prvku nově navržené komunikace, přičemž vlastní odvodňovací</w:t>
      </w:r>
      <w:r>
        <w:rPr>
          <w:sz w:val="20"/>
          <w:szCs w:val="20"/>
        </w:rPr>
        <w:t xml:space="preserve"> </w:t>
      </w:r>
      <w:r w:rsidRPr="00F82504">
        <w:rPr>
          <w:sz w:val="20"/>
          <w:szCs w:val="20"/>
        </w:rPr>
        <w:t>prvky (bodové – UV, liniové – sběrný žlab) jsou obsaženy v projektové dokumentaci komunikace (SO</w:t>
      </w:r>
      <w:r>
        <w:rPr>
          <w:sz w:val="20"/>
          <w:szCs w:val="20"/>
        </w:rPr>
        <w:t xml:space="preserve"> </w:t>
      </w:r>
      <w:r w:rsidRPr="00F82504">
        <w:rPr>
          <w:sz w:val="20"/>
          <w:szCs w:val="20"/>
        </w:rPr>
        <w:t>101). Přípojky k UV jsou navrženy z PVC SN10 DN/ID 150 v úhrnné délce 34,75m.</w:t>
      </w:r>
      <w:r>
        <w:rPr>
          <w:sz w:val="20"/>
          <w:szCs w:val="20"/>
        </w:rPr>
        <w:t xml:space="preserve"> </w:t>
      </w:r>
      <w:r w:rsidRPr="00F82504">
        <w:rPr>
          <w:sz w:val="20"/>
          <w:szCs w:val="20"/>
        </w:rPr>
        <w:t xml:space="preserve">Kanalizační potrubí bude ukládáno dle vzorových příčných řezů na pískové lože, kde </w:t>
      </w:r>
      <w:r w:rsidRPr="00CF6824">
        <w:rPr>
          <w:sz w:val="20"/>
          <w:szCs w:val="20"/>
        </w:rPr>
        <w:t>je navržen klasický, otevřeny a zapažený liniový výkop, v šířce 1,00m v případě samostatné pokládky a při současné pokládce s dalšími vodohospodářskými sítěmi v koordinované rýze šíře 2,</w:t>
      </w:r>
      <w:proofErr w:type="gramStart"/>
      <w:r w:rsidRPr="00CF6824">
        <w:rPr>
          <w:sz w:val="20"/>
          <w:szCs w:val="20"/>
        </w:rPr>
        <w:t>86m</w:t>
      </w:r>
      <w:proofErr w:type="gramEnd"/>
      <w:r w:rsidRPr="00CF6824">
        <w:rPr>
          <w:sz w:val="20"/>
          <w:szCs w:val="20"/>
        </w:rPr>
        <w:t xml:space="preserve"> a to ve vazbě na dispoziční řešení obsažena v situaci umístění objektu a podélného profilu. Dno výkopu, v případě zastižení pozemní vody, bude upraveno dočasnou drenáží PVC DN100 </w:t>
      </w:r>
      <w:proofErr w:type="gramStart"/>
      <w:r w:rsidRPr="00CF6824">
        <w:rPr>
          <w:sz w:val="20"/>
          <w:szCs w:val="20"/>
        </w:rPr>
        <w:t>v</w:t>
      </w:r>
      <w:proofErr w:type="gramEnd"/>
      <w:r w:rsidRPr="00CF6824">
        <w:rPr>
          <w:sz w:val="20"/>
          <w:szCs w:val="20"/>
        </w:rPr>
        <w:t xml:space="preserve"> štěrkovém loži (fr.0/8). Následně bude pod potrubím rozprostřeno pískové lože v tl.0,15m. Na urovnané pískové lože bude uloženo potrubí. Nad potrubím bude proveden zásyp pískem, přičemž přímo nad potrubím nebude prováděno hutnění.</w:t>
      </w:r>
    </w:p>
    <w:p w14:paraId="06DC2ED0" w14:textId="77777777" w:rsidR="00A17F6B" w:rsidRPr="00CF6824" w:rsidRDefault="00A17F6B" w:rsidP="00A17F6B">
      <w:pPr>
        <w:pStyle w:val="Text"/>
        <w:keepNext/>
        <w:keepLines/>
        <w:contextualSpacing/>
        <w:rPr>
          <w:sz w:val="20"/>
          <w:szCs w:val="20"/>
        </w:rPr>
      </w:pPr>
    </w:p>
    <w:p w14:paraId="3B95E123" w14:textId="150D0EB2" w:rsidR="00A17F6B" w:rsidRPr="00CF6824" w:rsidRDefault="00A17F6B" w:rsidP="00A17F6B">
      <w:pPr>
        <w:pStyle w:val="Text"/>
        <w:keepNext/>
        <w:keepLines/>
        <w:contextualSpacing/>
        <w:rPr>
          <w:sz w:val="20"/>
          <w:szCs w:val="20"/>
        </w:rPr>
      </w:pPr>
      <w:r w:rsidRPr="00CF6824">
        <w:rPr>
          <w:sz w:val="20"/>
          <w:szCs w:val="20"/>
        </w:rPr>
        <w:t>SO 401 Veřejné osvětlení</w:t>
      </w:r>
    </w:p>
    <w:p w14:paraId="100A2063" w14:textId="77777777" w:rsidR="00CF6824" w:rsidRPr="00CF6824" w:rsidRDefault="00CF6824" w:rsidP="00CF6824">
      <w:pPr>
        <w:pStyle w:val="Text"/>
        <w:keepNext/>
        <w:keepLines/>
        <w:rPr>
          <w:sz w:val="20"/>
          <w:szCs w:val="20"/>
        </w:rPr>
      </w:pPr>
      <w:r w:rsidRPr="00CF6824">
        <w:rPr>
          <w:sz w:val="20"/>
          <w:szCs w:val="20"/>
        </w:rPr>
        <w:t xml:space="preserve">V rámci stavby je navrženo osazení nových sloupů a svítidel včetně podzemního kabelové vedení NN. Jedná se o výstavbu nového veřejného osvětlení 12ks nových stožárů VO výšky 6,0m pro osvětlení silnice, stavbu podzemního vedení NN v délce trasy 321,0m a napojení na stávající rozvod VO v ulici Pod </w:t>
      </w:r>
      <w:proofErr w:type="spellStart"/>
      <w:r w:rsidRPr="00CF6824">
        <w:rPr>
          <w:sz w:val="20"/>
          <w:szCs w:val="20"/>
        </w:rPr>
        <w:t>Sklakou</w:t>
      </w:r>
      <w:proofErr w:type="spellEnd"/>
      <w:r w:rsidRPr="00CF6824">
        <w:rPr>
          <w:sz w:val="20"/>
          <w:szCs w:val="20"/>
        </w:rPr>
        <w:t xml:space="preserve">. Nové kabelové vedení CYKY-J 4x10mm2 bude napojeno na stávající vedení ve svorkovnici stožáru VO.1. Dále pokračuje nové kabelové vedení výkopem a v chráničkách v konstrukci mostu k jednotlivým stožárům. Celková délka nového podzemního kabelového vedení CYKY-J 4x10mm2 je cca </w:t>
      </w:r>
      <w:proofErr w:type="gramStart"/>
      <w:r w:rsidRPr="00CF6824">
        <w:rPr>
          <w:sz w:val="20"/>
          <w:szCs w:val="20"/>
        </w:rPr>
        <w:t>385m</w:t>
      </w:r>
      <w:proofErr w:type="gramEnd"/>
      <w:r w:rsidRPr="00CF6824">
        <w:rPr>
          <w:sz w:val="20"/>
          <w:szCs w:val="20"/>
        </w:rPr>
        <w:t xml:space="preserve">. Celkem bude osazeno 12 ks nových ocelový žárově zinkovaný kuželových stožárů VO výšky 6,0m s rovnými ocelovými výložníky dl. 1,5m. </w:t>
      </w:r>
    </w:p>
    <w:p w14:paraId="3F4A99AD" w14:textId="77777777" w:rsidR="00A17F6B" w:rsidRPr="007E701A" w:rsidRDefault="00A17F6B" w:rsidP="00A17F6B">
      <w:pPr>
        <w:pStyle w:val="Text"/>
        <w:keepNext/>
        <w:keepLines/>
        <w:contextualSpacing/>
        <w:rPr>
          <w:sz w:val="20"/>
          <w:szCs w:val="20"/>
        </w:rPr>
      </w:pPr>
    </w:p>
    <w:p w14:paraId="6C54F9AE" w14:textId="0DFF2879" w:rsidR="00A17F6B" w:rsidRPr="007E701A" w:rsidRDefault="00A17F6B" w:rsidP="00A17F6B">
      <w:pPr>
        <w:pStyle w:val="Text"/>
        <w:keepNext/>
        <w:keepLines/>
        <w:contextualSpacing/>
        <w:rPr>
          <w:sz w:val="20"/>
          <w:szCs w:val="20"/>
        </w:rPr>
      </w:pPr>
      <w:r w:rsidRPr="007E701A">
        <w:rPr>
          <w:sz w:val="20"/>
          <w:szCs w:val="20"/>
        </w:rPr>
        <w:t>SO 801 Vegetační úpravy</w:t>
      </w:r>
    </w:p>
    <w:p w14:paraId="26BD36C2" w14:textId="30E39BA5" w:rsidR="007E701A" w:rsidRPr="00E50D88" w:rsidRDefault="007E701A" w:rsidP="00E50D88">
      <w:pPr>
        <w:pStyle w:val="Text"/>
        <w:keepNext/>
        <w:keepLines/>
        <w:rPr>
          <w:sz w:val="20"/>
          <w:szCs w:val="20"/>
        </w:rPr>
      </w:pPr>
      <w:r w:rsidRPr="00E50D88">
        <w:rPr>
          <w:sz w:val="20"/>
          <w:szCs w:val="20"/>
        </w:rPr>
        <w:t>V rámci realizace vegeta</w:t>
      </w:r>
      <w:r w:rsidRPr="00E50D88">
        <w:rPr>
          <w:rFonts w:hint="eastAsia"/>
          <w:sz w:val="20"/>
          <w:szCs w:val="20"/>
        </w:rPr>
        <w:t>č</w:t>
      </w:r>
      <w:r w:rsidRPr="00E50D88">
        <w:rPr>
          <w:sz w:val="20"/>
          <w:szCs w:val="20"/>
        </w:rPr>
        <w:t>ních uprav dojde k vysazeni jilmového stromo</w:t>
      </w:r>
      <w:r w:rsidRPr="00E50D88">
        <w:rPr>
          <w:rFonts w:hint="eastAsia"/>
          <w:sz w:val="20"/>
          <w:szCs w:val="20"/>
        </w:rPr>
        <w:t>ř</w:t>
      </w:r>
      <w:r w:rsidRPr="00E50D88">
        <w:rPr>
          <w:sz w:val="20"/>
          <w:szCs w:val="20"/>
        </w:rPr>
        <w:t>adí o po</w:t>
      </w:r>
      <w:r w:rsidRPr="00E50D88">
        <w:rPr>
          <w:rFonts w:hint="eastAsia"/>
          <w:sz w:val="20"/>
          <w:szCs w:val="20"/>
        </w:rPr>
        <w:t>č</w:t>
      </w:r>
      <w:r w:rsidRPr="00E50D88">
        <w:rPr>
          <w:sz w:val="20"/>
          <w:szCs w:val="20"/>
        </w:rPr>
        <w:t>tu 21 strom</w:t>
      </w:r>
      <w:r w:rsidRPr="00E50D88">
        <w:rPr>
          <w:rFonts w:hint="eastAsia"/>
          <w:sz w:val="20"/>
          <w:szCs w:val="20"/>
        </w:rPr>
        <w:t>ů</w:t>
      </w:r>
      <w:r w:rsidRPr="00E50D88">
        <w:rPr>
          <w:sz w:val="20"/>
          <w:szCs w:val="20"/>
        </w:rPr>
        <w:t>. Stromy budou vysazeny do poldru pro zachytaní de</w:t>
      </w:r>
      <w:r w:rsidRPr="00E50D88">
        <w:rPr>
          <w:rFonts w:hint="eastAsia"/>
          <w:sz w:val="20"/>
          <w:szCs w:val="20"/>
        </w:rPr>
        <w:t>šť</w:t>
      </w:r>
      <w:r w:rsidRPr="00E50D88">
        <w:rPr>
          <w:sz w:val="20"/>
          <w:szCs w:val="20"/>
        </w:rPr>
        <w:t>ových vod, které budou svád</w:t>
      </w:r>
      <w:r w:rsidRPr="00E50D88">
        <w:rPr>
          <w:rFonts w:hint="eastAsia"/>
          <w:sz w:val="20"/>
          <w:szCs w:val="20"/>
        </w:rPr>
        <w:t>ě</w:t>
      </w:r>
      <w:r w:rsidRPr="00E50D88">
        <w:rPr>
          <w:sz w:val="20"/>
          <w:szCs w:val="20"/>
        </w:rPr>
        <w:t>ny ze zpevn</w:t>
      </w:r>
      <w:r w:rsidRPr="00E50D88">
        <w:rPr>
          <w:rFonts w:hint="eastAsia"/>
          <w:sz w:val="20"/>
          <w:szCs w:val="20"/>
        </w:rPr>
        <w:t>ě</w:t>
      </w:r>
      <w:r w:rsidRPr="00E50D88">
        <w:rPr>
          <w:sz w:val="20"/>
          <w:szCs w:val="20"/>
        </w:rPr>
        <w:t>n</w:t>
      </w:r>
      <w:r w:rsidR="00F303DE" w:rsidRPr="00E50D88">
        <w:rPr>
          <w:sz w:val="20"/>
          <w:szCs w:val="20"/>
        </w:rPr>
        <w:t>ý</w:t>
      </w:r>
      <w:r w:rsidRPr="00E50D88">
        <w:rPr>
          <w:sz w:val="20"/>
          <w:szCs w:val="20"/>
        </w:rPr>
        <w:t>ch ploch obytn</w:t>
      </w:r>
      <w:r w:rsidR="00F303DE" w:rsidRPr="00E50D88">
        <w:rPr>
          <w:sz w:val="20"/>
          <w:szCs w:val="20"/>
        </w:rPr>
        <w:t>é</w:t>
      </w:r>
      <w:r w:rsidRPr="00E50D88">
        <w:rPr>
          <w:sz w:val="20"/>
          <w:szCs w:val="20"/>
        </w:rPr>
        <w:t xml:space="preserve"> z</w:t>
      </w:r>
      <w:r w:rsidR="00F303DE" w:rsidRPr="00E50D88">
        <w:rPr>
          <w:sz w:val="20"/>
          <w:szCs w:val="20"/>
        </w:rPr>
        <w:t>ó</w:t>
      </w:r>
      <w:r w:rsidRPr="00E50D88">
        <w:rPr>
          <w:sz w:val="20"/>
          <w:szCs w:val="20"/>
        </w:rPr>
        <w:t>ny. Stromo</w:t>
      </w:r>
      <w:r w:rsidRPr="00E50D88">
        <w:rPr>
          <w:rFonts w:hint="eastAsia"/>
          <w:sz w:val="20"/>
          <w:szCs w:val="20"/>
        </w:rPr>
        <w:t>ř</w:t>
      </w:r>
      <w:r w:rsidRPr="00E50D88">
        <w:rPr>
          <w:sz w:val="20"/>
          <w:szCs w:val="20"/>
        </w:rPr>
        <w:t>ad</w:t>
      </w:r>
      <w:r w:rsidR="00F303DE" w:rsidRPr="00E50D88">
        <w:rPr>
          <w:sz w:val="20"/>
          <w:szCs w:val="20"/>
        </w:rPr>
        <w:t>í</w:t>
      </w:r>
      <w:r w:rsidRPr="00E50D88">
        <w:rPr>
          <w:sz w:val="20"/>
          <w:szCs w:val="20"/>
        </w:rPr>
        <w:t xml:space="preserve"> budou dále dopl</w:t>
      </w:r>
      <w:r w:rsidRPr="00E50D88">
        <w:rPr>
          <w:rFonts w:hint="eastAsia"/>
          <w:sz w:val="20"/>
          <w:szCs w:val="20"/>
        </w:rPr>
        <w:t>ň</w:t>
      </w:r>
      <w:r w:rsidRPr="00E50D88">
        <w:rPr>
          <w:sz w:val="20"/>
          <w:szCs w:val="20"/>
        </w:rPr>
        <w:t>ovat solit</w:t>
      </w:r>
      <w:r w:rsidR="00F303DE" w:rsidRPr="00E50D88">
        <w:rPr>
          <w:sz w:val="20"/>
          <w:szCs w:val="20"/>
        </w:rPr>
        <w:t>é</w:t>
      </w:r>
      <w:r w:rsidRPr="00E50D88">
        <w:rPr>
          <w:sz w:val="20"/>
          <w:szCs w:val="20"/>
        </w:rPr>
        <w:t>rn</w:t>
      </w:r>
      <w:r w:rsidR="00F303DE" w:rsidRPr="00E50D88">
        <w:rPr>
          <w:sz w:val="20"/>
          <w:szCs w:val="20"/>
        </w:rPr>
        <w:t>í</w:t>
      </w:r>
      <w:r w:rsidRPr="00E50D88">
        <w:rPr>
          <w:sz w:val="20"/>
          <w:szCs w:val="20"/>
        </w:rPr>
        <w:t xml:space="preserve"> listnat</w:t>
      </w:r>
      <w:r w:rsidR="00F303DE" w:rsidRPr="00E50D88">
        <w:rPr>
          <w:sz w:val="20"/>
          <w:szCs w:val="20"/>
        </w:rPr>
        <w:t>é</w:t>
      </w:r>
      <w:r w:rsidRPr="00E50D88">
        <w:rPr>
          <w:sz w:val="20"/>
          <w:szCs w:val="20"/>
        </w:rPr>
        <w:t xml:space="preserve"> stromy (l</w:t>
      </w:r>
      <w:r w:rsidR="00F303DE" w:rsidRPr="00E50D88">
        <w:rPr>
          <w:sz w:val="20"/>
          <w:szCs w:val="20"/>
        </w:rPr>
        <w:t>í</w:t>
      </w:r>
      <w:r w:rsidRPr="00E50D88">
        <w:rPr>
          <w:sz w:val="20"/>
          <w:szCs w:val="20"/>
        </w:rPr>
        <w:t>py, duby) a trojice strom</w:t>
      </w:r>
      <w:r w:rsidRPr="00E50D88">
        <w:rPr>
          <w:rFonts w:hint="eastAsia"/>
          <w:sz w:val="20"/>
          <w:szCs w:val="20"/>
        </w:rPr>
        <w:t>ů</w:t>
      </w:r>
      <w:r w:rsidRPr="00E50D88">
        <w:rPr>
          <w:sz w:val="20"/>
          <w:szCs w:val="20"/>
        </w:rPr>
        <w:t xml:space="preserve"> vysazena v travnat</w:t>
      </w:r>
      <w:r w:rsidR="00F303DE" w:rsidRPr="00E50D88">
        <w:rPr>
          <w:sz w:val="20"/>
          <w:szCs w:val="20"/>
        </w:rPr>
        <w:t>é</w:t>
      </w:r>
      <w:r w:rsidRPr="00E50D88">
        <w:rPr>
          <w:sz w:val="20"/>
          <w:szCs w:val="20"/>
        </w:rPr>
        <w:t>m pasu pod</w:t>
      </w:r>
      <w:r w:rsidR="00F303DE" w:rsidRPr="00E50D88">
        <w:rPr>
          <w:sz w:val="20"/>
          <w:szCs w:val="20"/>
        </w:rPr>
        <w:t>é</w:t>
      </w:r>
      <w:r w:rsidRPr="00E50D88">
        <w:rPr>
          <w:sz w:val="20"/>
          <w:szCs w:val="20"/>
        </w:rPr>
        <w:t xml:space="preserve">l </w:t>
      </w:r>
      <w:r w:rsidR="00F303DE" w:rsidRPr="00E50D88">
        <w:rPr>
          <w:sz w:val="20"/>
          <w:szCs w:val="20"/>
        </w:rPr>
        <w:t>ú</w:t>
      </w:r>
      <w:r w:rsidRPr="00E50D88">
        <w:rPr>
          <w:rFonts w:hint="eastAsia"/>
          <w:sz w:val="20"/>
          <w:szCs w:val="20"/>
        </w:rPr>
        <w:t>č</w:t>
      </w:r>
      <w:r w:rsidRPr="00E50D88">
        <w:rPr>
          <w:sz w:val="20"/>
          <w:szCs w:val="20"/>
        </w:rPr>
        <w:t>elov</w:t>
      </w:r>
      <w:r w:rsidR="00F303DE" w:rsidRPr="00E50D88">
        <w:rPr>
          <w:sz w:val="20"/>
          <w:szCs w:val="20"/>
        </w:rPr>
        <w:t>é</w:t>
      </w:r>
      <w:r w:rsidRPr="00E50D88">
        <w:rPr>
          <w:sz w:val="20"/>
          <w:szCs w:val="20"/>
        </w:rPr>
        <w:t xml:space="preserve"> komunikace vedouc</w:t>
      </w:r>
      <w:r w:rsidR="00F303DE" w:rsidRPr="00E50D88">
        <w:rPr>
          <w:sz w:val="20"/>
          <w:szCs w:val="20"/>
        </w:rPr>
        <w:t>í</w:t>
      </w:r>
      <w:r w:rsidRPr="00E50D88">
        <w:rPr>
          <w:sz w:val="20"/>
          <w:szCs w:val="20"/>
        </w:rPr>
        <w:t xml:space="preserve"> k st</w:t>
      </w:r>
      <w:r w:rsidR="00F303DE" w:rsidRPr="00E50D88">
        <w:rPr>
          <w:sz w:val="20"/>
          <w:szCs w:val="20"/>
        </w:rPr>
        <w:t>á</w:t>
      </w:r>
      <w:r w:rsidRPr="00E50D88">
        <w:rPr>
          <w:sz w:val="20"/>
          <w:szCs w:val="20"/>
        </w:rPr>
        <w:t>vaj</w:t>
      </w:r>
      <w:r w:rsidR="00F303DE" w:rsidRPr="00E50D88">
        <w:rPr>
          <w:sz w:val="20"/>
          <w:szCs w:val="20"/>
        </w:rPr>
        <w:t>í</w:t>
      </w:r>
      <w:r w:rsidRPr="00E50D88">
        <w:rPr>
          <w:sz w:val="20"/>
          <w:szCs w:val="20"/>
        </w:rPr>
        <w:t>c</w:t>
      </w:r>
      <w:r w:rsidR="00F303DE" w:rsidRPr="00E50D88">
        <w:rPr>
          <w:sz w:val="20"/>
          <w:szCs w:val="20"/>
        </w:rPr>
        <w:t>í</w:t>
      </w:r>
      <w:r w:rsidRPr="00E50D88">
        <w:rPr>
          <w:sz w:val="20"/>
          <w:szCs w:val="20"/>
        </w:rPr>
        <w:t>mu vodojemu. Celkov</w:t>
      </w:r>
      <w:r w:rsidRPr="00E50D88">
        <w:rPr>
          <w:rFonts w:hint="eastAsia"/>
          <w:sz w:val="20"/>
          <w:szCs w:val="20"/>
        </w:rPr>
        <w:t>ě</w:t>
      </w:r>
      <w:r w:rsidRPr="00E50D88">
        <w:rPr>
          <w:sz w:val="20"/>
          <w:szCs w:val="20"/>
        </w:rPr>
        <w:t xml:space="preserve"> bude vysazeno 30 strom</w:t>
      </w:r>
      <w:r w:rsidRPr="00E50D88">
        <w:rPr>
          <w:rFonts w:hint="eastAsia"/>
          <w:sz w:val="20"/>
          <w:szCs w:val="20"/>
        </w:rPr>
        <w:t>ů</w:t>
      </w:r>
      <w:r w:rsidRPr="00E50D88">
        <w:rPr>
          <w:sz w:val="20"/>
          <w:szCs w:val="20"/>
        </w:rPr>
        <w:t>.</w:t>
      </w:r>
    </w:p>
    <w:p w14:paraId="160E6B04" w14:textId="1436C230" w:rsidR="007E701A" w:rsidRPr="00E50D88" w:rsidRDefault="007E701A" w:rsidP="00E50D88">
      <w:pPr>
        <w:pStyle w:val="Text"/>
        <w:keepNext/>
        <w:keepLines/>
        <w:rPr>
          <w:sz w:val="20"/>
          <w:szCs w:val="20"/>
        </w:rPr>
      </w:pPr>
      <w:r w:rsidRPr="00E50D88">
        <w:rPr>
          <w:sz w:val="20"/>
          <w:szCs w:val="20"/>
        </w:rPr>
        <w:t>Nov</w:t>
      </w:r>
      <w:r w:rsidRPr="00E50D88">
        <w:rPr>
          <w:rFonts w:hint="eastAsia"/>
          <w:sz w:val="20"/>
          <w:szCs w:val="20"/>
        </w:rPr>
        <w:t>ě</w:t>
      </w:r>
      <w:r w:rsidRPr="00E50D88">
        <w:rPr>
          <w:sz w:val="20"/>
          <w:szCs w:val="20"/>
        </w:rPr>
        <w:t xml:space="preserve"> budou zalo</w:t>
      </w:r>
      <w:r w:rsidRPr="00E50D88">
        <w:rPr>
          <w:rFonts w:hint="eastAsia"/>
          <w:sz w:val="20"/>
          <w:szCs w:val="20"/>
        </w:rPr>
        <w:t>ž</w:t>
      </w:r>
      <w:r w:rsidRPr="00E50D88">
        <w:rPr>
          <w:sz w:val="20"/>
          <w:szCs w:val="20"/>
        </w:rPr>
        <w:t>eny extenzivn</w:t>
      </w:r>
      <w:r w:rsidR="00F303DE" w:rsidRPr="00E50D88">
        <w:rPr>
          <w:sz w:val="20"/>
          <w:szCs w:val="20"/>
        </w:rPr>
        <w:t>í</w:t>
      </w:r>
      <w:r w:rsidRPr="00E50D88">
        <w:rPr>
          <w:sz w:val="20"/>
          <w:szCs w:val="20"/>
        </w:rPr>
        <w:t xml:space="preserve"> tr</w:t>
      </w:r>
      <w:r w:rsidR="00F303DE" w:rsidRPr="00E50D88">
        <w:rPr>
          <w:sz w:val="20"/>
          <w:szCs w:val="20"/>
        </w:rPr>
        <w:t>á</w:t>
      </w:r>
      <w:r w:rsidRPr="00E50D88">
        <w:rPr>
          <w:sz w:val="20"/>
          <w:szCs w:val="20"/>
        </w:rPr>
        <w:t>vn</w:t>
      </w:r>
      <w:r w:rsidR="00F303DE" w:rsidRPr="00E50D88">
        <w:rPr>
          <w:sz w:val="20"/>
          <w:szCs w:val="20"/>
        </w:rPr>
        <w:t>í</w:t>
      </w:r>
      <w:r w:rsidRPr="00E50D88">
        <w:rPr>
          <w:sz w:val="20"/>
          <w:szCs w:val="20"/>
        </w:rPr>
        <w:t>ky na plo</w:t>
      </w:r>
      <w:r w:rsidRPr="00E50D88">
        <w:rPr>
          <w:rFonts w:hint="eastAsia"/>
          <w:sz w:val="20"/>
          <w:szCs w:val="20"/>
        </w:rPr>
        <w:t>š</w:t>
      </w:r>
      <w:r w:rsidRPr="00E50D88">
        <w:rPr>
          <w:sz w:val="20"/>
          <w:szCs w:val="20"/>
        </w:rPr>
        <w:t>e o celkov</w:t>
      </w:r>
      <w:r w:rsidR="00F303DE" w:rsidRPr="00E50D88">
        <w:rPr>
          <w:sz w:val="20"/>
          <w:szCs w:val="20"/>
        </w:rPr>
        <w:t>é</w:t>
      </w:r>
      <w:r w:rsidRPr="00E50D88">
        <w:rPr>
          <w:sz w:val="20"/>
          <w:szCs w:val="20"/>
        </w:rPr>
        <w:t xml:space="preserve"> rozloze 967 m2. S ohledem na stanovi</w:t>
      </w:r>
      <w:r w:rsidRPr="00E50D88">
        <w:rPr>
          <w:rFonts w:hint="eastAsia"/>
          <w:sz w:val="20"/>
          <w:szCs w:val="20"/>
        </w:rPr>
        <w:t>š</w:t>
      </w:r>
      <w:r w:rsidRPr="00E50D88">
        <w:rPr>
          <w:sz w:val="20"/>
          <w:szCs w:val="20"/>
        </w:rPr>
        <w:t>tn</w:t>
      </w:r>
      <w:r w:rsidR="00F303DE" w:rsidRPr="00E50D88">
        <w:rPr>
          <w:sz w:val="20"/>
          <w:szCs w:val="20"/>
        </w:rPr>
        <w:t>í</w:t>
      </w:r>
      <w:r w:rsidRPr="00E50D88">
        <w:rPr>
          <w:sz w:val="20"/>
          <w:szCs w:val="20"/>
        </w:rPr>
        <w:t xml:space="preserve"> podm</w:t>
      </w:r>
      <w:r w:rsidR="00F303DE" w:rsidRPr="00E50D88">
        <w:rPr>
          <w:sz w:val="20"/>
          <w:szCs w:val="20"/>
        </w:rPr>
        <w:t>í</w:t>
      </w:r>
      <w:r w:rsidRPr="00E50D88">
        <w:rPr>
          <w:sz w:val="20"/>
          <w:szCs w:val="20"/>
        </w:rPr>
        <w:t>nky budou pou</w:t>
      </w:r>
      <w:r w:rsidRPr="00E50D88">
        <w:rPr>
          <w:rFonts w:hint="eastAsia"/>
          <w:sz w:val="20"/>
          <w:szCs w:val="20"/>
        </w:rPr>
        <w:t>ž</w:t>
      </w:r>
      <w:r w:rsidRPr="00E50D88">
        <w:rPr>
          <w:sz w:val="20"/>
          <w:szCs w:val="20"/>
        </w:rPr>
        <w:t xml:space="preserve">ity dva druhy </w:t>
      </w:r>
      <w:proofErr w:type="spellStart"/>
      <w:r w:rsidRPr="00E50D88">
        <w:rPr>
          <w:sz w:val="20"/>
          <w:szCs w:val="20"/>
        </w:rPr>
        <w:t>travinobylinn</w:t>
      </w:r>
      <w:r w:rsidR="00F303DE" w:rsidRPr="00E50D88">
        <w:rPr>
          <w:sz w:val="20"/>
          <w:szCs w:val="20"/>
        </w:rPr>
        <w:t>ý</w:t>
      </w:r>
      <w:r w:rsidRPr="00E50D88">
        <w:rPr>
          <w:sz w:val="20"/>
          <w:szCs w:val="20"/>
        </w:rPr>
        <w:t>ch</w:t>
      </w:r>
      <w:proofErr w:type="spellEnd"/>
      <w:r w:rsidRPr="00E50D88">
        <w:rPr>
          <w:sz w:val="20"/>
          <w:szCs w:val="20"/>
        </w:rPr>
        <w:t xml:space="preserve"> osevn</w:t>
      </w:r>
      <w:r w:rsidR="00F303DE" w:rsidRPr="00E50D88">
        <w:rPr>
          <w:sz w:val="20"/>
          <w:szCs w:val="20"/>
        </w:rPr>
        <w:t>í</w:t>
      </w:r>
      <w:r w:rsidRPr="00E50D88">
        <w:rPr>
          <w:sz w:val="20"/>
          <w:szCs w:val="20"/>
        </w:rPr>
        <w:t>ch sm</w:t>
      </w:r>
      <w:r w:rsidRPr="00E50D88">
        <w:rPr>
          <w:rFonts w:hint="eastAsia"/>
          <w:sz w:val="20"/>
          <w:szCs w:val="20"/>
        </w:rPr>
        <w:t>ě</w:t>
      </w:r>
      <w:r w:rsidRPr="00E50D88">
        <w:rPr>
          <w:sz w:val="20"/>
          <w:szCs w:val="20"/>
        </w:rPr>
        <w:t>si.</w:t>
      </w:r>
    </w:p>
    <w:p w14:paraId="7069D965" w14:textId="10408E88" w:rsidR="005255DF" w:rsidRPr="00E50D88" w:rsidRDefault="007E701A" w:rsidP="00E50D88">
      <w:pPr>
        <w:pStyle w:val="Text"/>
        <w:keepNext/>
        <w:keepLines/>
        <w:rPr>
          <w:sz w:val="20"/>
          <w:szCs w:val="20"/>
        </w:rPr>
      </w:pPr>
      <w:r w:rsidRPr="00E50D88">
        <w:rPr>
          <w:sz w:val="20"/>
          <w:szCs w:val="20"/>
        </w:rPr>
        <w:t>V m</w:t>
      </w:r>
      <w:r w:rsidR="00F303DE" w:rsidRPr="00E50D88">
        <w:rPr>
          <w:sz w:val="20"/>
          <w:szCs w:val="20"/>
        </w:rPr>
        <w:t>í</w:t>
      </w:r>
      <w:r w:rsidRPr="00E50D88">
        <w:rPr>
          <w:sz w:val="20"/>
          <w:szCs w:val="20"/>
        </w:rPr>
        <w:t>st</w:t>
      </w:r>
      <w:r w:rsidRPr="00E50D88">
        <w:rPr>
          <w:rFonts w:hint="eastAsia"/>
          <w:sz w:val="20"/>
          <w:szCs w:val="20"/>
        </w:rPr>
        <w:t>ě</w:t>
      </w:r>
      <w:r w:rsidRPr="00E50D88">
        <w:rPr>
          <w:sz w:val="20"/>
          <w:szCs w:val="20"/>
        </w:rPr>
        <w:t xml:space="preserve"> roz</w:t>
      </w:r>
      <w:r w:rsidRPr="00E50D88">
        <w:rPr>
          <w:rFonts w:hint="eastAsia"/>
          <w:sz w:val="20"/>
          <w:szCs w:val="20"/>
        </w:rPr>
        <w:t>š</w:t>
      </w:r>
      <w:r w:rsidR="00F303DE" w:rsidRPr="00E50D88">
        <w:rPr>
          <w:sz w:val="20"/>
          <w:szCs w:val="20"/>
        </w:rPr>
        <w:t>í</w:t>
      </w:r>
      <w:r w:rsidRPr="00E50D88">
        <w:rPr>
          <w:rFonts w:hint="eastAsia"/>
          <w:sz w:val="20"/>
          <w:szCs w:val="20"/>
        </w:rPr>
        <w:t>ř</w:t>
      </w:r>
      <w:r w:rsidRPr="00E50D88">
        <w:rPr>
          <w:sz w:val="20"/>
          <w:szCs w:val="20"/>
        </w:rPr>
        <w:t>en</w:t>
      </w:r>
      <w:r w:rsidR="00F303DE" w:rsidRPr="00E50D88">
        <w:rPr>
          <w:sz w:val="20"/>
          <w:szCs w:val="20"/>
        </w:rPr>
        <w:t>í</w:t>
      </w:r>
      <w:r w:rsidRPr="00E50D88">
        <w:rPr>
          <w:sz w:val="20"/>
          <w:szCs w:val="20"/>
        </w:rPr>
        <w:t>, v ploch</w:t>
      </w:r>
      <w:r w:rsidR="00F303DE" w:rsidRPr="00E50D88">
        <w:rPr>
          <w:sz w:val="20"/>
          <w:szCs w:val="20"/>
        </w:rPr>
        <w:t>á</w:t>
      </w:r>
      <w:r w:rsidRPr="00E50D88">
        <w:rPr>
          <w:sz w:val="20"/>
          <w:szCs w:val="20"/>
        </w:rPr>
        <w:t>ch v okol</w:t>
      </w:r>
      <w:r w:rsidR="00F303DE" w:rsidRPr="00E50D88">
        <w:rPr>
          <w:sz w:val="20"/>
          <w:szCs w:val="20"/>
        </w:rPr>
        <w:t>í</w:t>
      </w:r>
      <w:r w:rsidRPr="00E50D88">
        <w:rPr>
          <w:sz w:val="20"/>
          <w:szCs w:val="20"/>
        </w:rPr>
        <w:t xml:space="preserve"> parkovac</w:t>
      </w:r>
      <w:r w:rsidR="00F303DE" w:rsidRPr="00E50D88">
        <w:rPr>
          <w:sz w:val="20"/>
          <w:szCs w:val="20"/>
        </w:rPr>
        <w:t>í</w:t>
      </w:r>
      <w:r w:rsidRPr="00E50D88">
        <w:rPr>
          <w:sz w:val="20"/>
          <w:szCs w:val="20"/>
        </w:rPr>
        <w:t>ch st</w:t>
      </w:r>
      <w:r w:rsidR="00F303DE" w:rsidRPr="00E50D88">
        <w:rPr>
          <w:sz w:val="20"/>
          <w:szCs w:val="20"/>
        </w:rPr>
        <w:t>á</w:t>
      </w:r>
      <w:r w:rsidRPr="00E50D88">
        <w:rPr>
          <w:sz w:val="20"/>
          <w:szCs w:val="20"/>
        </w:rPr>
        <w:t>n</w:t>
      </w:r>
      <w:r w:rsidR="00F303DE" w:rsidRPr="00E50D88">
        <w:rPr>
          <w:sz w:val="20"/>
          <w:szCs w:val="20"/>
        </w:rPr>
        <w:t>í</w:t>
      </w:r>
      <w:r w:rsidRPr="00E50D88">
        <w:rPr>
          <w:sz w:val="20"/>
          <w:szCs w:val="20"/>
        </w:rPr>
        <w:t xml:space="preserve"> a lavi</w:t>
      </w:r>
      <w:r w:rsidRPr="00E50D88">
        <w:rPr>
          <w:rFonts w:hint="eastAsia"/>
          <w:sz w:val="20"/>
          <w:szCs w:val="20"/>
        </w:rPr>
        <w:t>č</w:t>
      </w:r>
      <w:r w:rsidRPr="00E50D88">
        <w:rPr>
          <w:sz w:val="20"/>
          <w:szCs w:val="20"/>
        </w:rPr>
        <w:t>ek, budou zalo</w:t>
      </w:r>
      <w:r w:rsidRPr="00E50D88">
        <w:rPr>
          <w:rFonts w:hint="eastAsia"/>
          <w:sz w:val="20"/>
          <w:szCs w:val="20"/>
        </w:rPr>
        <w:t>ž</w:t>
      </w:r>
      <w:r w:rsidRPr="00E50D88">
        <w:rPr>
          <w:sz w:val="20"/>
          <w:szCs w:val="20"/>
        </w:rPr>
        <w:t xml:space="preserve">eny </w:t>
      </w:r>
      <w:proofErr w:type="spellStart"/>
      <w:r w:rsidRPr="00E50D88">
        <w:rPr>
          <w:sz w:val="20"/>
          <w:szCs w:val="20"/>
        </w:rPr>
        <w:t>p</w:t>
      </w:r>
      <w:r w:rsidRPr="00E50D88">
        <w:rPr>
          <w:rFonts w:hint="eastAsia"/>
          <w:sz w:val="20"/>
          <w:szCs w:val="20"/>
        </w:rPr>
        <w:t>ů</w:t>
      </w:r>
      <w:r w:rsidRPr="00E50D88">
        <w:rPr>
          <w:sz w:val="20"/>
          <w:szCs w:val="20"/>
        </w:rPr>
        <w:t>dopokryvn</w:t>
      </w:r>
      <w:r w:rsidR="00F303DE" w:rsidRPr="00E50D88">
        <w:rPr>
          <w:sz w:val="20"/>
          <w:szCs w:val="20"/>
        </w:rPr>
        <w:t>é</w:t>
      </w:r>
      <w:proofErr w:type="spellEnd"/>
      <w:r w:rsidRPr="00E50D88">
        <w:rPr>
          <w:sz w:val="20"/>
          <w:szCs w:val="20"/>
        </w:rPr>
        <w:t xml:space="preserve"> z</w:t>
      </w:r>
      <w:r w:rsidR="00F303DE" w:rsidRPr="00E50D88">
        <w:rPr>
          <w:sz w:val="20"/>
          <w:szCs w:val="20"/>
        </w:rPr>
        <w:t>á</w:t>
      </w:r>
      <w:r w:rsidRPr="00E50D88">
        <w:rPr>
          <w:sz w:val="20"/>
          <w:szCs w:val="20"/>
        </w:rPr>
        <w:t>hony s ke</w:t>
      </w:r>
      <w:r w:rsidRPr="00E50D88">
        <w:rPr>
          <w:rFonts w:hint="eastAsia"/>
          <w:sz w:val="20"/>
          <w:szCs w:val="20"/>
        </w:rPr>
        <w:t>ř</w:t>
      </w:r>
      <w:r w:rsidRPr="00E50D88">
        <w:rPr>
          <w:sz w:val="20"/>
          <w:szCs w:val="20"/>
        </w:rPr>
        <w:t>i a okrasnými cibulovinami s jarn</w:t>
      </w:r>
      <w:r w:rsidR="00F303DE" w:rsidRPr="00E50D88">
        <w:rPr>
          <w:sz w:val="20"/>
          <w:szCs w:val="20"/>
        </w:rPr>
        <w:t>í</w:t>
      </w:r>
      <w:r w:rsidRPr="00E50D88">
        <w:rPr>
          <w:sz w:val="20"/>
          <w:szCs w:val="20"/>
        </w:rPr>
        <w:t>m aspektem kveteni.</w:t>
      </w:r>
    </w:p>
    <w:p w14:paraId="62F82DE6" w14:textId="77777777" w:rsidR="007E701A" w:rsidRPr="00A17F6B" w:rsidRDefault="007E701A" w:rsidP="007E701A">
      <w:pPr>
        <w:pStyle w:val="Zkladntext31"/>
        <w:keepNext/>
        <w:keepLines/>
        <w:ind w:firstLine="708"/>
        <w:rPr>
          <w:b/>
          <w:i/>
        </w:rPr>
      </w:pPr>
    </w:p>
    <w:p w14:paraId="27C5F799" w14:textId="77777777" w:rsidR="00FB4970" w:rsidRPr="00A17F6B" w:rsidRDefault="00FB4970" w:rsidP="005E237C">
      <w:pPr>
        <w:pStyle w:val="Nadpis3"/>
        <w:ind w:left="567"/>
      </w:pPr>
      <w:bookmarkStart w:id="53" w:name="_Toc52279799"/>
      <w:bookmarkEnd w:id="48"/>
      <w:bookmarkEnd w:id="49"/>
      <w:r w:rsidRPr="00A17F6B">
        <w:t>Základní charakteristika technických a technologických zařízení</w:t>
      </w:r>
      <w:bookmarkEnd w:id="53"/>
    </w:p>
    <w:p w14:paraId="70B85E74" w14:textId="77777777" w:rsidR="00EF5D7C" w:rsidRPr="00A17F6B" w:rsidRDefault="003B3822" w:rsidP="005E237C">
      <w:pPr>
        <w:pStyle w:val="Text"/>
        <w:keepNext/>
        <w:keepLines/>
        <w:rPr>
          <w:sz w:val="20"/>
          <w:szCs w:val="20"/>
        </w:rPr>
      </w:pPr>
      <w:r w:rsidRPr="00A17F6B">
        <w:rPr>
          <w:sz w:val="20"/>
          <w:szCs w:val="20"/>
        </w:rPr>
        <w:t>Součástí stavby nejsou žádná technická ani technologická zařízení.</w:t>
      </w:r>
    </w:p>
    <w:p w14:paraId="6C0C78FB" w14:textId="77777777" w:rsidR="00FB4970" w:rsidRPr="00A17F6B" w:rsidRDefault="00FB4970" w:rsidP="005E237C">
      <w:pPr>
        <w:pStyle w:val="Nadpis3"/>
        <w:ind w:left="567"/>
      </w:pPr>
      <w:bookmarkStart w:id="54" w:name="_Toc52279800"/>
      <w:r w:rsidRPr="00A17F6B">
        <w:t>Zásady požárně bezpečnostního řešení</w:t>
      </w:r>
      <w:bookmarkEnd w:id="54"/>
    </w:p>
    <w:p w14:paraId="358A244E" w14:textId="77777777" w:rsidR="00C15555" w:rsidRPr="00A17F6B" w:rsidRDefault="00C15555" w:rsidP="005E237C">
      <w:pPr>
        <w:pStyle w:val="Text"/>
        <w:keepNext/>
        <w:keepLines/>
      </w:pPr>
      <w:r w:rsidRPr="00A17F6B">
        <w:rPr>
          <w:sz w:val="20"/>
          <w:szCs w:val="20"/>
        </w:rPr>
        <w:t>Stavba se ze své povahy nevyžaduje požárně bezpečností řešení</w:t>
      </w:r>
      <w:r w:rsidRPr="00A17F6B">
        <w:t>.</w:t>
      </w:r>
    </w:p>
    <w:p w14:paraId="0F9F8634" w14:textId="77777777" w:rsidR="00FB4970" w:rsidRPr="00A17F6B" w:rsidRDefault="00FB4970" w:rsidP="005E237C">
      <w:pPr>
        <w:pStyle w:val="Nadpis3"/>
        <w:ind w:left="567"/>
      </w:pPr>
      <w:bookmarkStart w:id="55" w:name="_Toc52279801"/>
      <w:r w:rsidRPr="00A17F6B">
        <w:t>Úspora energie a tepelná ochrana</w:t>
      </w:r>
      <w:bookmarkEnd w:id="55"/>
    </w:p>
    <w:p w14:paraId="75EC1F67" w14:textId="77777777" w:rsidR="006347E5" w:rsidRPr="00A17F6B" w:rsidRDefault="006347E5" w:rsidP="005E237C">
      <w:pPr>
        <w:pStyle w:val="Text"/>
        <w:keepNext/>
        <w:keepLines/>
      </w:pPr>
      <w:r w:rsidRPr="00A17F6B">
        <w:rPr>
          <w:sz w:val="20"/>
          <w:szCs w:val="20"/>
        </w:rPr>
        <w:t>Neuvažuje se</w:t>
      </w:r>
      <w:r w:rsidRPr="00A17F6B">
        <w:t>.</w:t>
      </w:r>
    </w:p>
    <w:p w14:paraId="7E7D9A31" w14:textId="77777777" w:rsidR="00FB4970" w:rsidRPr="00A17F6B" w:rsidRDefault="00FB4970" w:rsidP="005E237C">
      <w:pPr>
        <w:pStyle w:val="Nadpis3"/>
        <w:ind w:left="567"/>
      </w:pPr>
      <w:bookmarkStart w:id="56" w:name="_Toc52279802"/>
      <w:r w:rsidRPr="00A17F6B">
        <w:t>Hygienické požadavky na stavby, požadavky na pracovní prostředí</w:t>
      </w:r>
      <w:bookmarkEnd w:id="56"/>
    </w:p>
    <w:p w14:paraId="339139AB" w14:textId="77777777" w:rsidR="00207514" w:rsidRPr="00A17F6B" w:rsidRDefault="00207514" w:rsidP="005E237C">
      <w:pPr>
        <w:suppressAutoHyphens/>
        <w:spacing w:after="0" w:line="240" w:lineRule="auto"/>
        <w:ind w:left="284"/>
        <w:rPr>
          <w:bCs/>
          <w:szCs w:val="20"/>
        </w:rPr>
      </w:pPr>
      <w:r w:rsidRPr="00A17F6B">
        <w:rPr>
          <w:bCs/>
          <w:szCs w:val="20"/>
        </w:rPr>
        <w:t>Hygienické, administrativní a provozní potřeby zařízení staveniště budou řešeny v mobilních objektech kontejnerového typu, dočasně umístěných na staveništi.</w:t>
      </w:r>
    </w:p>
    <w:p w14:paraId="655E364D" w14:textId="77777777" w:rsidR="00FB4970" w:rsidRPr="00A17F6B" w:rsidRDefault="00FB4970" w:rsidP="005E237C">
      <w:pPr>
        <w:pStyle w:val="Nadpis3"/>
        <w:ind w:left="567"/>
      </w:pPr>
      <w:bookmarkStart w:id="57" w:name="_Toc52279803"/>
      <w:r w:rsidRPr="00A17F6B">
        <w:t>Zásady ochrany stavby před negativními účinky vnějšího prostředí</w:t>
      </w:r>
      <w:bookmarkEnd w:id="57"/>
    </w:p>
    <w:p w14:paraId="6A56185D" w14:textId="77777777" w:rsidR="00FB4970" w:rsidRPr="00A17F6B" w:rsidRDefault="00FB4970" w:rsidP="005E237C">
      <w:pPr>
        <w:pStyle w:val="Nadpis4"/>
      </w:pPr>
      <w:r w:rsidRPr="00A17F6B">
        <w:t>ochrana před pronikáním radonu z</w:t>
      </w:r>
      <w:r w:rsidR="00207514" w:rsidRPr="00A17F6B">
        <w:t> </w:t>
      </w:r>
      <w:r w:rsidRPr="00A17F6B">
        <w:t>podloží</w:t>
      </w:r>
    </w:p>
    <w:p w14:paraId="03F19350" w14:textId="77777777" w:rsidR="005E237C" w:rsidRPr="00A17F6B" w:rsidRDefault="00207514" w:rsidP="00556CB5">
      <w:pPr>
        <w:pStyle w:val="Text"/>
        <w:keepNext/>
        <w:keepLines/>
        <w:contextualSpacing/>
      </w:pPr>
      <w:r w:rsidRPr="00A17F6B">
        <w:rPr>
          <w:sz w:val="20"/>
          <w:szCs w:val="20"/>
        </w:rPr>
        <w:lastRenderedPageBreak/>
        <w:t>Stavba ze své povahy nepotřebuje ochranu proti pronikání radonu</w:t>
      </w:r>
      <w:r w:rsidRPr="00A17F6B">
        <w:t>.</w:t>
      </w:r>
    </w:p>
    <w:p w14:paraId="65AD0A46" w14:textId="77777777" w:rsidR="00FB4970" w:rsidRPr="00A17F6B" w:rsidRDefault="00FB4970" w:rsidP="005E237C">
      <w:pPr>
        <w:pStyle w:val="Nadpis4"/>
      </w:pPr>
      <w:r w:rsidRPr="00A17F6B">
        <w:t>ochrana před bludnými proudy</w:t>
      </w:r>
    </w:p>
    <w:p w14:paraId="3A7011B2" w14:textId="77777777" w:rsidR="00207514" w:rsidRPr="00A17F6B" w:rsidRDefault="00207514" w:rsidP="005E237C">
      <w:pPr>
        <w:pStyle w:val="Text"/>
        <w:keepNext/>
        <w:keepLines/>
        <w:contextualSpacing/>
      </w:pPr>
      <w:r w:rsidRPr="00A17F6B">
        <w:rPr>
          <w:sz w:val="20"/>
          <w:szCs w:val="20"/>
        </w:rPr>
        <w:t>Stavba ze své povahy nepotřebuje ochranu před bludnými proudy</w:t>
      </w:r>
      <w:r w:rsidRPr="00A17F6B">
        <w:t>.</w:t>
      </w:r>
    </w:p>
    <w:p w14:paraId="7863B393" w14:textId="77777777" w:rsidR="00FB4970" w:rsidRPr="00A17F6B" w:rsidRDefault="00FB4970" w:rsidP="005E237C">
      <w:pPr>
        <w:pStyle w:val="Nadpis4"/>
      </w:pPr>
      <w:r w:rsidRPr="00A17F6B">
        <w:t>ochrana před technickou seizmicitou</w:t>
      </w:r>
    </w:p>
    <w:p w14:paraId="23ED0D68" w14:textId="77777777" w:rsidR="00207514" w:rsidRPr="00A17F6B" w:rsidRDefault="00207514" w:rsidP="005E237C">
      <w:pPr>
        <w:pStyle w:val="Text"/>
        <w:keepNext/>
        <w:keepLines/>
        <w:contextualSpacing/>
        <w:rPr>
          <w:sz w:val="20"/>
          <w:szCs w:val="20"/>
        </w:rPr>
      </w:pPr>
      <w:r w:rsidRPr="00A17F6B">
        <w:rPr>
          <w:sz w:val="20"/>
          <w:szCs w:val="20"/>
        </w:rPr>
        <w:t>Navržené řešení je dostatečně robustní, aby odolalo vlivům technické seizmicity.</w:t>
      </w:r>
    </w:p>
    <w:p w14:paraId="58282420" w14:textId="77777777" w:rsidR="00FB4970" w:rsidRPr="00A17F6B" w:rsidRDefault="00FB4970" w:rsidP="005E237C">
      <w:pPr>
        <w:pStyle w:val="Nadpis4"/>
      </w:pPr>
      <w:r w:rsidRPr="00A17F6B">
        <w:t>ochrana před hlukem</w:t>
      </w:r>
    </w:p>
    <w:p w14:paraId="16FEB532" w14:textId="77777777" w:rsidR="00207514" w:rsidRPr="00A17F6B" w:rsidRDefault="00207514" w:rsidP="005E237C">
      <w:pPr>
        <w:pStyle w:val="Text"/>
        <w:keepNext/>
        <w:keepLines/>
        <w:contextualSpacing/>
        <w:rPr>
          <w:sz w:val="20"/>
          <w:szCs w:val="20"/>
        </w:rPr>
      </w:pPr>
      <w:r w:rsidRPr="00A17F6B">
        <w:rPr>
          <w:sz w:val="20"/>
          <w:szCs w:val="20"/>
        </w:rPr>
        <w:t xml:space="preserve">Navrhovaná stavba není nutné chránit před hlukovou zátěží. </w:t>
      </w:r>
      <w:r w:rsidR="00736562" w:rsidRPr="00A17F6B">
        <w:rPr>
          <w:sz w:val="20"/>
          <w:szCs w:val="20"/>
        </w:rPr>
        <w:t xml:space="preserve">Při realizaci stavby bude požívána mechanizace splňující hlukové limity požadované platnou legislativou. </w:t>
      </w:r>
    </w:p>
    <w:p w14:paraId="447A0346" w14:textId="77777777" w:rsidR="00736562" w:rsidRPr="00A17F6B" w:rsidRDefault="00FB4970" w:rsidP="005E237C">
      <w:pPr>
        <w:pStyle w:val="Nadpis4"/>
        <w:spacing w:line="240" w:lineRule="auto"/>
      </w:pPr>
      <w:r w:rsidRPr="00A17F6B">
        <w:t>protipovodňová opatření</w:t>
      </w:r>
      <w:r w:rsidR="00736562" w:rsidRPr="00A17F6B">
        <w:t>,</w:t>
      </w:r>
    </w:p>
    <w:p w14:paraId="17DC728B" w14:textId="77777777" w:rsidR="00736562" w:rsidRPr="00A17F6B" w:rsidRDefault="00736562" w:rsidP="005E237C">
      <w:pPr>
        <w:pStyle w:val="Text"/>
        <w:keepNext/>
        <w:keepLines/>
        <w:widowControl/>
        <w:contextualSpacing/>
      </w:pPr>
      <w:r w:rsidRPr="00A17F6B">
        <w:rPr>
          <w:sz w:val="20"/>
          <w:szCs w:val="20"/>
        </w:rPr>
        <w:t>Uvažovaná stavba se nenachází v záplavovém území</w:t>
      </w:r>
      <w:r w:rsidRPr="00A17F6B">
        <w:t>.</w:t>
      </w:r>
    </w:p>
    <w:p w14:paraId="7F22F75D" w14:textId="77777777" w:rsidR="00FB4970" w:rsidRPr="00A17F6B" w:rsidRDefault="00736562" w:rsidP="005E237C">
      <w:pPr>
        <w:pStyle w:val="Nadpis4"/>
        <w:spacing w:line="240" w:lineRule="auto"/>
      </w:pPr>
      <w:r w:rsidRPr="00A17F6B">
        <w:t>ochrana před sesuvy půdy</w:t>
      </w:r>
    </w:p>
    <w:p w14:paraId="7B78A5D0" w14:textId="77777777" w:rsidR="00736562" w:rsidRPr="00A17F6B" w:rsidRDefault="00736562" w:rsidP="005E237C">
      <w:pPr>
        <w:pStyle w:val="Text"/>
        <w:keepNext/>
        <w:keepLines/>
        <w:widowControl/>
        <w:contextualSpacing/>
        <w:rPr>
          <w:szCs w:val="20"/>
        </w:rPr>
      </w:pPr>
      <w:r w:rsidRPr="00A17F6B">
        <w:rPr>
          <w:sz w:val="20"/>
          <w:szCs w:val="20"/>
        </w:rPr>
        <w:t>Stavba není ohrožena sesuvem půdy, ani nemůže tento sesuv vyvolat.</w:t>
      </w:r>
    </w:p>
    <w:p w14:paraId="5E7E26A7" w14:textId="77777777" w:rsidR="00736562" w:rsidRPr="00A17F6B" w:rsidRDefault="00736562" w:rsidP="005E237C">
      <w:pPr>
        <w:pStyle w:val="Nadpis4"/>
      </w:pPr>
      <w:r w:rsidRPr="00A17F6B">
        <w:t>ochrana před vlivy poddolování</w:t>
      </w:r>
    </w:p>
    <w:p w14:paraId="289DCBE1" w14:textId="77777777" w:rsidR="00736562" w:rsidRPr="00A17F6B" w:rsidRDefault="00736562" w:rsidP="005E237C">
      <w:pPr>
        <w:pStyle w:val="Text"/>
        <w:keepNext/>
        <w:keepLines/>
        <w:widowControl/>
        <w:rPr>
          <w:sz w:val="20"/>
          <w:szCs w:val="20"/>
        </w:rPr>
      </w:pPr>
      <w:r w:rsidRPr="00A17F6B">
        <w:rPr>
          <w:sz w:val="20"/>
          <w:szCs w:val="20"/>
        </w:rPr>
        <w:t>Stavba se nenachází na poddolovaném území. Ochrana z tohoto důvodu není nutná.</w:t>
      </w:r>
    </w:p>
    <w:p w14:paraId="48A35034" w14:textId="77777777" w:rsidR="00FB4970" w:rsidRPr="00A17F6B" w:rsidRDefault="00736562" w:rsidP="005E237C">
      <w:pPr>
        <w:pStyle w:val="Nadpis4"/>
      </w:pPr>
      <w:r w:rsidRPr="00A17F6B">
        <w:t>ostatní negativní vlivy</w:t>
      </w:r>
      <w:r w:rsidR="00207514" w:rsidRPr="00A17F6B">
        <w:t>.</w:t>
      </w:r>
    </w:p>
    <w:p w14:paraId="3C48B016" w14:textId="77777777" w:rsidR="00736562" w:rsidRPr="00A17F6B" w:rsidRDefault="00736562" w:rsidP="005E237C">
      <w:pPr>
        <w:pStyle w:val="Text"/>
        <w:keepNext/>
        <w:keepLines/>
      </w:pPr>
      <w:r w:rsidRPr="00A17F6B">
        <w:rPr>
          <w:sz w:val="20"/>
          <w:szCs w:val="20"/>
        </w:rPr>
        <w:t>Stavbu není nutné chránit před ostatními negativními vlivy. Předpokládá se její obvyklá údržba</w:t>
      </w:r>
      <w:r w:rsidRPr="00A17F6B">
        <w:t>.</w:t>
      </w:r>
    </w:p>
    <w:p w14:paraId="4B9803A0" w14:textId="77777777" w:rsidR="00736562" w:rsidRPr="00A17F6B" w:rsidRDefault="00736562" w:rsidP="005E237C">
      <w:pPr>
        <w:pStyle w:val="Text"/>
        <w:keepNext/>
        <w:keepLines/>
      </w:pPr>
    </w:p>
    <w:p w14:paraId="21CFDD7B" w14:textId="77777777" w:rsidR="00FB4970" w:rsidRPr="00A17F6B" w:rsidRDefault="00FB4970" w:rsidP="005E237C">
      <w:pPr>
        <w:pStyle w:val="Nadpis2"/>
      </w:pPr>
      <w:bookmarkStart w:id="58" w:name="_Toc52279804"/>
      <w:r w:rsidRPr="00A17F6B">
        <w:t>Připojení na technickou infrastrukturu</w:t>
      </w:r>
      <w:bookmarkEnd w:id="58"/>
    </w:p>
    <w:p w14:paraId="3E706EAE" w14:textId="77777777" w:rsidR="00FB4970" w:rsidRPr="00A17F6B" w:rsidRDefault="00FB4970" w:rsidP="005E237C">
      <w:pPr>
        <w:pStyle w:val="Text"/>
        <w:keepNext/>
        <w:keepLines/>
        <w:numPr>
          <w:ilvl w:val="0"/>
          <w:numId w:val="35"/>
        </w:numPr>
        <w:contextualSpacing/>
        <w:rPr>
          <w:rStyle w:val="Nadpis4Char"/>
          <w:b w:val="0"/>
          <w:bCs w:val="0"/>
          <w:i w:val="0"/>
          <w:iCs w:val="0"/>
          <w:sz w:val="22"/>
          <w:szCs w:val="22"/>
        </w:rPr>
      </w:pPr>
      <w:r w:rsidRPr="00A17F6B">
        <w:rPr>
          <w:rStyle w:val="Nadpis4Char"/>
        </w:rPr>
        <w:t>napojovací místa technické infrastruktury</w:t>
      </w:r>
    </w:p>
    <w:p w14:paraId="7A52EF7C" w14:textId="77777777" w:rsidR="007B6974" w:rsidRPr="00A17F6B" w:rsidRDefault="007B6974" w:rsidP="005E237C">
      <w:pPr>
        <w:pStyle w:val="Text"/>
        <w:keepNext/>
        <w:keepLines/>
        <w:contextualSpacing/>
      </w:pPr>
    </w:p>
    <w:p w14:paraId="5ABA65ED" w14:textId="6ACBA7E1" w:rsidR="00EC45DB" w:rsidRPr="00A17F6B" w:rsidRDefault="00317F22" w:rsidP="00DA6D2A">
      <w:pPr>
        <w:pStyle w:val="Zkladntext"/>
        <w:keepNext/>
        <w:keepLines/>
        <w:suppressAutoHyphens/>
        <w:spacing w:line="276" w:lineRule="auto"/>
        <w:ind w:firstLine="426"/>
        <w:rPr>
          <w:sz w:val="20"/>
        </w:rPr>
      </w:pPr>
      <w:r w:rsidRPr="00A17F6B">
        <w:rPr>
          <w:sz w:val="20"/>
        </w:rPr>
        <w:t>Napojení navržené technické infrastruktury na stávající sítě je řešeno v rámci jednotlivých stavebních objektů a popsáno v příslušné technické zprávě</w:t>
      </w:r>
      <w:r w:rsidR="00DA6D2A" w:rsidRPr="00A17F6B">
        <w:rPr>
          <w:sz w:val="20"/>
        </w:rPr>
        <w:t>.</w:t>
      </w:r>
      <w:r w:rsidRPr="00A17F6B">
        <w:rPr>
          <w:sz w:val="20"/>
        </w:rPr>
        <w:t xml:space="preserve"> </w:t>
      </w:r>
    </w:p>
    <w:p w14:paraId="3BE514EE" w14:textId="77777777" w:rsidR="00FB4970" w:rsidRPr="00A17F6B" w:rsidRDefault="00C26C2E" w:rsidP="005E237C">
      <w:pPr>
        <w:pStyle w:val="Text"/>
        <w:keepNext/>
        <w:keepLines/>
        <w:numPr>
          <w:ilvl w:val="0"/>
          <w:numId w:val="35"/>
        </w:numPr>
        <w:contextualSpacing/>
      </w:pPr>
      <w:r w:rsidRPr="00A17F6B">
        <w:rPr>
          <w:rStyle w:val="Nadpis4Char"/>
        </w:rPr>
        <w:t>připojovací rozměry, výkonové kapacity a délky</w:t>
      </w:r>
      <w:r w:rsidRPr="00A17F6B">
        <w:t>.</w:t>
      </w:r>
    </w:p>
    <w:p w14:paraId="5E60D483" w14:textId="77777777" w:rsidR="005D0A87" w:rsidRPr="00A17F6B" w:rsidRDefault="005D0A87" w:rsidP="005E237C">
      <w:pPr>
        <w:pStyle w:val="Text"/>
        <w:keepNext/>
        <w:keepLines/>
        <w:ind w:firstLine="0"/>
        <w:contextualSpacing/>
      </w:pPr>
    </w:p>
    <w:p w14:paraId="0CFB1683" w14:textId="7B10B0A9" w:rsidR="005478F0" w:rsidRPr="00A17F6B" w:rsidRDefault="00720C69" w:rsidP="00720C69">
      <w:pPr>
        <w:pStyle w:val="Text"/>
        <w:keepNext/>
        <w:keepLines/>
        <w:spacing w:line="360" w:lineRule="auto"/>
        <w:contextualSpacing/>
        <w:rPr>
          <w:sz w:val="20"/>
          <w:szCs w:val="20"/>
        </w:rPr>
      </w:pPr>
      <w:r w:rsidRPr="00A17F6B">
        <w:rPr>
          <w:sz w:val="20"/>
          <w:szCs w:val="20"/>
        </w:rPr>
        <w:t>Popis je uveden v kapitole B.2.6.b této zprávy</w:t>
      </w:r>
      <w:r w:rsidR="00F975B5" w:rsidRPr="00A17F6B">
        <w:rPr>
          <w:sz w:val="20"/>
          <w:szCs w:val="20"/>
        </w:rPr>
        <w:t>.</w:t>
      </w:r>
    </w:p>
    <w:p w14:paraId="179B5E28" w14:textId="77777777" w:rsidR="00C26C2E" w:rsidRPr="00A17F6B" w:rsidRDefault="00C26C2E" w:rsidP="005E237C">
      <w:pPr>
        <w:pStyle w:val="Nadpis2"/>
      </w:pPr>
      <w:bookmarkStart w:id="59" w:name="_Toc52279805"/>
      <w:r w:rsidRPr="00A17F6B">
        <w:t>Dopravní řešení</w:t>
      </w:r>
      <w:bookmarkEnd w:id="59"/>
    </w:p>
    <w:p w14:paraId="3E77F1B5" w14:textId="77777777" w:rsidR="00C26C2E" w:rsidRPr="00A17F6B" w:rsidRDefault="00C26C2E" w:rsidP="005E237C">
      <w:pPr>
        <w:pStyle w:val="Nadpis4"/>
      </w:pPr>
      <w:r w:rsidRPr="00A17F6B">
        <w:t>popis dopravního řešení včetně bezbariérových opatření pro přístupnost a užívání stavby osobami se sníženou schopností pohybu nebo orientace</w:t>
      </w:r>
    </w:p>
    <w:p w14:paraId="1A808A0B" w14:textId="77777777" w:rsidR="00EF5D7C" w:rsidRPr="003A7E6A" w:rsidRDefault="003B3822" w:rsidP="005E237C">
      <w:pPr>
        <w:pStyle w:val="Text"/>
        <w:keepNext/>
        <w:keepLines/>
        <w:rPr>
          <w:sz w:val="20"/>
          <w:szCs w:val="20"/>
        </w:rPr>
      </w:pPr>
      <w:r w:rsidRPr="00A17F6B">
        <w:rPr>
          <w:sz w:val="20"/>
          <w:szCs w:val="20"/>
        </w:rPr>
        <w:t>Popis dopravní řešení vč</w:t>
      </w:r>
      <w:r w:rsidRPr="003A7E6A">
        <w:rPr>
          <w:sz w:val="20"/>
          <w:szCs w:val="20"/>
        </w:rPr>
        <w:t>. návrhu bezbariérových opatření je uveden v kapitole B.2.6.b této zprávy.</w:t>
      </w:r>
    </w:p>
    <w:p w14:paraId="503C80F1" w14:textId="77777777" w:rsidR="00C26C2E" w:rsidRPr="003A7E6A" w:rsidRDefault="00C26C2E" w:rsidP="005E237C">
      <w:pPr>
        <w:pStyle w:val="Nadpis4"/>
      </w:pPr>
      <w:r w:rsidRPr="003A7E6A">
        <w:t>napojení území na stávající dopravní infrastrukturu</w:t>
      </w:r>
    </w:p>
    <w:p w14:paraId="3C2B7930" w14:textId="1CF8A419" w:rsidR="005E237C" w:rsidRPr="003A7E6A" w:rsidRDefault="00720C69" w:rsidP="00556CB5">
      <w:pPr>
        <w:pStyle w:val="Text"/>
        <w:keepNext/>
        <w:keepLines/>
        <w:contextualSpacing/>
        <w:rPr>
          <w:sz w:val="20"/>
          <w:szCs w:val="20"/>
        </w:rPr>
      </w:pPr>
      <w:r w:rsidRPr="003A7E6A">
        <w:rPr>
          <w:rFonts w:cs="Arial"/>
          <w:sz w:val="20"/>
          <w:szCs w:val="20"/>
        </w:rPr>
        <w:t xml:space="preserve">Napojení na stávající dopravní infrastrukturu se stavbou nemění. </w:t>
      </w:r>
      <w:r w:rsidR="003A7E6A" w:rsidRPr="003A7E6A">
        <w:rPr>
          <w:rFonts w:cs="Arial"/>
          <w:sz w:val="20"/>
          <w:szCs w:val="20"/>
        </w:rPr>
        <w:t>Po dokončení stavby dojde k propojení ulice Mánesova a Žižkova</w:t>
      </w:r>
      <w:r w:rsidRPr="003A7E6A">
        <w:rPr>
          <w:rFonts w:cs="Arial"/>
          <w:sz w:val="20"/>
          <w:szCs w:val="20"/>
        </w:rPr>
        <w:t>.</w:t>
      </w:r>
    </w:p>
    <w:p w14:paraId="6AD505E5" w14:textId="77777777" w:rsidR="00C26C2E" w:rsidRPr="003A7E6A" w:rsidRDefault="00C26C2E" w:rsidP="005E237C">
      <w:pPr>
        <w:pStyle w:val="Nadpis4"/>
      </w:pPr>
      <w:r w:rsidRPr="003A7E6A">
        <w:lastRenderedPageBreak/>
        <w:t>doprava v</w:t>
      </w:r>
      <w:r w:rsidR="00EF5D7C" w:rsidRPr="003A7E6A">
        <w:t> </w:t>
      </w:r>
      <w:r w:rsidRPr="003A7E6A">
        <w:t>klidu</w:t>
      </w:r>
    </w:p>
    <w:p w14:paraId="09500BC5" w14:textId="77777777" w:rsidR="009678E5" w:rsidRPr="003A7E6A" w:rsidRDefault="009678E5" w:rsidP="005E237C">
      <w:pPr>
        <w:pStyle w:val="Text"/>
        <w:keepNext/>
        <w:keepLines/>
        <w:rPr>
          <w:sz w:val="20"/>
          <w:szCs w:val="20"/>
        </w:rPr>
      </w:pPr>
      <w:r w:rsidRPr="003A7E6A">
        <w:rPr>
          <w:sz w:val="20"/>
          <w:szCs w:val="20"/>
        </w:rPr>
        <w:t>Výpočet dopravy v klidu není z povahy stavby uvažován.</w:t>
      </w:r>
      <w:r w:rsidR="00003AA9" w:rsidRPr="003A7E6A">
        <w:rPr>
          <w:sz w:val="20"/>
          <w:szCs w:val="20"/>
        </w:rPr>
        <w:t xml:space="preserve"> </w:t>
      </w:r>
    </w:p>
    <w:p w14:paraId="5EE0357E" w14:textId="77777777" w:rsidR="00C26C2E" w:rsidRPr="003A7E6A" w:rsidRDefault="00C26C2E" w:rsidP="005E237C">
      <w:pPr>
        <w:pStyle w:val="Nadpis4"/>
      </w:pPr>
      <w:r w:rsidRPr="003A7E6A">
        <w:t>pěší a cyklistické stezky</w:t>
      </w:r>
    </w:p>
    <w:p w14:paraId="5A711410" w14:textId="79F3B711" w:rsidR="00EF5D7C" w:rsidRPr="003A7E6A" w:rsidRDefault="00A17F6B" w:rsidP="005E237C">
      <w:pPr>
        <w:pStyle w:val="Text"/>
        <w:keepNext/>
        <w:keepLines/>
        <w:rPr>
          <w:sz w:val="20"/>
          <w:szCs w:val="20"/>
        </w:rPr>
      </w:pPr>
      <w:r w:rsidRPr="003A7E6A">
        <w:rPr>
          <w:sz w:val="20"/>
          <w:szCs w:val="20"/>
        </w:rPr>
        <w:t>Pohyb chodců a cyklistů bude řešen ve společném dopravním prostoru</w:t>
      </w:r>
      <w:r w:rsidR="00003AA9" w:rsidRPr="003A7E6A">
        <w:rPr>
          <w:sz w:val="20"/>
          <w:szCs w:val="20"/>
        </w:rPr>
        <w:t xml:space="preserve">. </w:t>
      </w:r>
    </w:p>
    <w:p w14:paraId="3F1B9C3A" w14:textId="77777777" w:rsidR="009A3E8B" w:rsidRPr="003A7E6A" w:rsidRDefault="009A3E8B" w:rsidP="005E237C">
      <w:pPr>
        <w:pStyle w:val="Text"/>
        <w:keepNext/>
        <w:keepLines/>
        <w:rPr>
          <w:sz w:val="20"/>
          <w:szCs w:val="20"/>
        </w:rPr>
      </w:pPr>
    </w:p>
    <w:p w14:paraId="214544EC" w14:textId="77777777" w:rsidR="00C26C2E" w:rsidRPr="003A7E6A" w:rsidRDefault="00C26C2E" w:rsidP="005E237C">
      <w:pPr>
        <w:pStyle w:val="Nadpis2"/>
      </w:pPr>
      <w:bookmarkStart w:id="60" w:name="_Toc52279806"/>
      <w:r w:rsidRPr="003A7E6A">
        <w:t>Řešení vegetace a souvisejících terénních úprav</w:t>
      </w:r>
      <w:bookmarkEnd w:id="60"/>
    </w:p>
    <w:p w14:paraId="7971E221" w14:textId="77777777" w:rsidR="00C26C2E" w:rsidRPr="003A7E6A" w:rsidRDefault="004B2F79" w:rsidP="005E237C">
      <w:pPr>
        <w:pStyle w:val="Nadpis4"/>
      </w:pPr>
      <w:r w:rsidRPr="003A7E6A">
        <w:t>terénní úpravy</w:t>
      </w:r>
    </w:p>
    <w:p w14:paraId="20FD085F" w14:textId="71828C8D" w:rsidR="00003AA9" w:rsidRPr="003A7E6A" w:rsidRDefault="00022924" w:rsidP="005E237C">
      <w:pPr>
        <w:pStyle w:val="Text"/>
        <w:keepNext/>
        <w:keepLines/>
        <w:contextualSpacing/>
        <w:rPr>
          <w:szCs w:val="20"/>
        </w:rPr>
      </w:pPr>
      <w:r w:rsidRPr="003A7E6A">
        <w:rPr>
          <w:sz w:val="20"/>
          <w:szCs w:val="20"/>
        </w:rPr>
        <w:t xml:space="preserve">Stavba je realizována v rozsahu </w:t>
      </w:r>
      <w:r w:rsidR="00A17F6B" w:rsidRPr="003A7E6A">
        <w:rPr>
          <w:sz w:val="20"/>
          <w:szCs w:val="20"/>
        </w:rPr>
        <w:t>uličního prostoru</w:t>
      </w:r>
      <w:r w:rsidRPr="003A7E6A">
        <w:rPr>
          <w:sz w:val="20"/>
          <w:szCs w:val="20"/>
        </w:rPr>
        <w:t>.</w:t>
      </w:r>
      <w:r w:rsidR="004009D6" w:rsidRPr="003A7E6A">
        <w:rPr>
          <w:sz w:val="20"/>
          <w:szCs w:val="20"/>
        </w:rPr>
        <w:t xml:space="preserve"> Bilance zemních prací se předpokládá </w:t>
      </w:r>
      <w:r w:rsidR="00720C69" w:rsidRPr="003A7E6A">
        <w:rPr>
          <w:sz w:val="20"/>
          <w:szCs w:val="20"/>
        </w:rPr>
        <w:t>s mírným přebytkem</w:t>
      </w:r>
      <w:r w:rsidR="004009D6" w:rsidRPr="003A7E6A">
        <w:rPr>
          <w:sz w:val="20"/>
          <w:szCs w:val="20"/>
        </w:rPr>
        <w:t>.</w:t>
      </w:r>
    </w:p>
    <w:p w14:paraId="2636EC12" w14:textId="77777777" w:rsidR="00C26C2E" w:rsidRPr="003A7E6A" w:rsidRDefault="004B2F79" w:rsidP="005E237C">
      <w:pPr>
        <w:pStyle w:val="Nadpis4"/>
      </w:pPr>
      <w:r w:rsidRPr="003A7E6A">
        <w:t>použité vegetační prvky</w:t>
      </w:r>
    </w:p>
    <w:p w14:paraId="240B33ED" w14:textId="257B2848" w:rsidR="005F3F42" w:rsidRPr="003A7E6A" w:rsidRDefault="003A7E6A" w:rsidP="005E237C">
      <w:pPr>
        <w:pStyle w:val="Text"/>
        <w:keepNext/>
        <w:keepLines/>
        <w:rPr>
          <w:sz w:val="20"/>
          <w:szCs w:val="20"/>
        </w:rPr>
      </w:pPr>
      <w:r w:rsidRPr="003A7E6A">
        <w:rPr>
          <w:sz w:val="20"/>
          <w:szCs w:val="20"/>
        </w:rPr>
        <w:t>Řešení vegetačních úprav je řešeno v rámci stavebního objektu SO 801</w:t>
      </w:r>
      <w:r w:rsidR="005F3F42" w:rsidRPr="003A7E6A">
        <w:rPr>
          <w:sz w:val="20"/>
          <w:szCs w:val="20"/>
        </w:rPr>
        <w:t>.</w:t>
      </w:r>
    </w:p>
    <w:p w14:paraId="5CD3C637" w14:textId="77777777" w:rsidR="004B2F79" w:rsidRPr="003A7E6A" w:rsidRDefault="004B2F79" w:rsidP="005E237C">
      <w:pPr>
        <w:pStyle w:val="Nadpis4"/>
      </w:pPr>
      <w:r w:rsidRPr="003A7E6A">
        <w:t>biotechnická, protierozní opatření</w:t>
      </w:r>
    </w:p>
    <w:p w14:paraId="21FA2394" w14:textId="77777777" w:rsidR="003A7E6A" w:rsidRPr="003A7E6A" w:rsidRDefault="003A7E6A" w:rsidP="003A7E6A">
      <w:pPr>
        <w:pStyle w:val="Text"/>
        <w:keepNext/>
        <w:keepLines/>
        <w:rPr>
          <w:sz w:val="20"/>
          <w:szCs w:val="20"/>
        </w:rPr>
      </w:pPr>
      <w:r w:rsidRPr="003A7E6A">
        <w:rPr>
          <w:sz w:val="20"/>
          <w:szCs w:val="20"/>
        </w:rPr>
        <w:t>Řešení vegetačních úprav je řešeno v rámci stavebního objektu SO 801.</w:t>
      </w:r>
    </w:p>
    <w:p w14:paraId="0A82E625" w14:textId="77777777" w:rsidR="00D3299E" w:rsidRPr="003A7E6A" w:rsidRDefault="00D3299E" w:rsidP="005E237C">
      <w:pPr>
        <w:pStyle w:val="Text"/>
        <w:keepNext/>
        <w:keepLines/>
      </w:pPr>
    </w:p>
    <w:p w14:paraId="5AC3C127" w14:textId="77777777" w:rsidR="004B2F79" w:rsidRPr="003A7E6A" w:rsidRDefault="004B2F79" w:rsidP="005E237C">
      <w:pPr>
        <w:pStyle w:val="Nadpis2"/>
      </w:pPr>
      <w:bookmarkStart w:id="61" w:name="_Toc52279807"/>
      <w:r w:rsidRPr="003A7E6A">
        <w:t>Popis vlivů stavby na životní prostředí a jeho ochrana</w:t>
      </w:r>
      <w:bookmarkEnd w:id="61"/>
    </w:p>
    <w:p w14:paraId="22D5D959" w14:textId="77777777" w:rsidR="004B2F79" w:rsidRPr="003A7E6A" w:rsidRDefault="004B2F79" w:rsidP="005E237C">
      <w:pPr>
        <w:pStyle w:val="Nadpis4"/>
      </w:pPr>
      <w:r w:rsidRPr="003A7E6A">
        <w:t xml:space="preserve">vliv na životní </w:t>
      </w:r>
      <w:r w:rsidR="00D6388C" w:rsidRPr="003A7E6A">
        <w:t>prostředí – ovzduší</w:t>
      </w:r>
      <w:r w:rsidRPr="003A7E6A">
        <w:t>, hluk, voda, odpady a půda</w:t>
      </w:r>
    </w:p>
    <w:p w14:paraId="00FFFF8E" w14:textId="77777777" w:rsidR="00C15555" w:rsidRPr="003A7E6A" w:rsidRDefault="00C15555" w:rsidP="005E237C">
      <w:pPr>
        <w:pStyle w:val="Text"/>
        <w:keepNext/>
        <w:keepLines/>
        <w:rPr>
          <w:sz w:val="20"/>
          <w:szCs w:val="20"/>
        </w:rPr>
      </w:pPr>
      <w:r w:rsidRPr="003A7E6A">
        <w:rPr>
          <w:sz w:val="20"/>
          <w:szCs w:val="20"/>
        </w:rPr>
        <w:t>Stavba je navržena tak aby neohrožovala život, zdraví, zdravé životní podmínky jejich uživatelů ani uživatelů okolních staveb a aby neohrožovala životní prostředí. Stavba nebude mít negativní vliv na zdraví osob nebo na životní prostředí.</w:t>
      </w:r>
    </w:p>
    <w:p w14:paraId="77FBA45A" w14:textId="77777777" w:rsidR="00C15555" w:rsidRPr="003A7E6A" w:rsidRDefault="00C15555" w:rsidP="005E237C">
      <w:pPr>
        <w:pStyle w:val="Text"/>
        <w:keepNext/>
        <w:keepLines/>
        <w:rPr>
          <w:sz w:val="20"/>
          <w:szCs w:val="20"/>
        </w:rPr>
      </w:pPr>
      <w:r w:rsidRPr="003A7E6A">
        <w:rPr>
          <w:sz w:val="20"/>
          <w:szCs w:val="20"/>
        </w:rPr>
        <w:t>Během výstavby musí být vozidla vyjíždějící ze stavby, před výjezdem na veřejnou komunikaci řádně očištěna. Blíže specifikované podmínky ochrany prostředí jsou uvedeny v kapitole 8.</w:t>
      </w:r>
    </w:p>
    <w:p w14:paraId="0BDD12A0" w14:textId="77777777" w:rsidR="00C15555" w:rsidRPr="003A7E6A" w:rsidRDefault="00C15555" w:rsidP="005E237C">
      <w:pPr>
        <w:pStyle w:val="Text"/>
        <w:keepNext/>
        <w:keepLines/>
        <w:rPr>
          <w:sz w:val="20"/>
          <w:szCs w:val="20"/>
          <w:u w:val="single"/>
        </w:rPr>
      </w:pPr>
      <w:r w:rsidRPr="003A7E6A">
        <w:rPr>
          <w:sz w:val="20"/>
          <w:szCs w:val="20"/>
          <w:u w:val="single"/>
        </w:rPr>
        <w:t>Hluk a ovzduší</w:t>
      </w:r>
    </w:p>
    <w:p w14:paraId="3B2041CB" w14:textId="77777777" w:rsidR="00C15555" w:rsidRPr="003A7E6A" w:rsidRDefault="00C15555" w:rsidP="005E237C">
      <w:pPr>
        <w:pStyle w:val="Text"/>
        <w:keepNext/>
        <w:keepLines/>
        <w:rPr>
          <w:sz w:val="20"/>
          <w:szCs w:val="20"/>
        </w:rPr>
      </w:pPr>
      <w:r w:rsidRPr="003A7E6A">
        <w:rPr>
          <w:sz w:val="20"/>
          <w:szCs w:val="20"/>
        </w:rPr>
        <w:t xml:space="preserve"> Záměr nebude zdrojem emisí. Vzhledem k charakteru stavby se ani neuvažují žádná opatření ke snížení emisí. </w:t>
      </w:r>
    </w:p>
    <w:p w14:paraId="5F88CF07" w14:textId="77777777" w:rsidR="00C15555" w:rsidRPr="003A7E6A" w:rsidRDefault="00C15555" w:rsidP="005E237C">
      <w:pPr>
        <w:pStyle w:val="Text"/>
        <w:keepNext/>
        <w:keepLines/>
        <w:rPr>
          <w:sz w:val="20"/>
          <w:szCs w:val="20"/>
        </w:rPr>
      </w:pPr>
      <w:r w:rsidRPr="003A7E6A">
        <w:rPr>
          <w:sz w:val="20"/>
          <w:szCs w:val="20"/>
        </w:rPr>
        <w:t xml:space="preserve">V chráněném venkovním prostoru staveb nebude docházet při realizaci stavby v době od 6 do 22 hodin k překračování hygienického limitu. </w:t>
      </w:r>
    </w:p>
    <w:p w14:paraId="1E7B27EC" w14:textId="77777777" w:rsidR="00C15555" w:rsidRPr="003A7E6A" w:rsidRDefault="00C15555" w:rsidP="005E237C">
      <w:pPr>
        <w:pStyle w:val="Text"/>
        <w:keepNext/>
        <w:keepLines/>
        <w:rPr>
          <w:sz w:val="20"/>
          <w:szCs w:val="20"/>
          <w:u w:val="single"/>
        </w:rPr>
      </w:pPr>
      <w:r w:rsidRPr="003A7E6A">
        <w:rPr>
          <w:sz w:val="20"/>
          <w:szCs w:val="20"/>
          <w:u w:val="single"/>
        </w:rPr>
        <w:t>Voda</w:t>
      </w:r>
    </w:p>
    <w:p w14:paraId="75B73D2E" w14:textId="77777777" w:rsidR="00C15555" w:rsidRPr="003A7E6A" w:rsidRDefault="00C15555" w:rsidP="005E237C">
      <w:pPr>
        <w:pStyle w:val="Text"/>
        <w:keepNext/>
        <w:keepLines/>
        <w:contextualSpacing/>
        <w:rPr>
          <w:sz w:val="20"/>
          <w:szCs w:val="20"/>
        </w:rPr>
      </w:pPr>
      <w:r w:rsidRPr="003A7E6A">
        <w:rPr>
          <w:sz w:val="20"/>
          <w:szCs w:val="20"/>
        </w:rPr>
        <w:t xml:space="preserve">Vzhledem k charakteru stavby nedojde ke zvýšení nároků na spotřebu vody. Dešťové vody dopadající na povrch </w:t>
      </w:r>
      <w:r w:rsidR="00582854" w:rsidRPr="003A7E6A">
        <w:rPr>
          <w:sz w:val="20"/>
          <w:szCs w:val="20"/>
        </w:rPr>
        <w:t>komunikací</w:t>
      </w:r>
      <w:r w:rsidRPr="003A7E6A">
        <w:rPr>
          <w:sz w:val="20"/>
          <w:szCs w:val="20"/>
        </w:rPr>
        <w:t xml:space="preserve"> budou odváděny podélným a příčným spádováním do </w:t>
      </w:r>
      <w:r w:rsidR="00AD7F98" w:rsidRPr="003A7E6A">
        <w:rPr>
          <w:sz w:val="20"/>
          <w:szCs w:val="20"/>
        </w:rPr>
        <w:t>okolní zeleně</w:t>
      </w:r>
      <w:r w:rsidRPr="003A7E6A">
        <w:rPr>
          <w:sz w:val="20"/>
          <w:szCs w:val="20"/>
        </w:rPr>
        <w:t xml:space="preserve">. Současné odtokové poměry nemění. </w:t>
      </w:r>
    </w:p>
    <w:p w14:paraId="11B3139C" w14:textId="77777777" w:rsidR="00C15555" w:rsidRPr="003A7E6A" w:rsidRDefault="00C15555" w:rsidP="005E237C">
      <w:pPr>
        <w:pStyle w:val="Text"/>
        <w:keepNext/>
        <w:keepLines/>
        <w:rPr>
          <w:sz w:val="20"/>
          <w:szCs w:val="20"/>
        </w:rPr>
      </w:pPr>
      <w:r w:rsidRPr="003A7E6A">
        <w:rPr>
          <w:sz w:val="20"/>
          <w:szCs w:val="20"/>
        </w:rPr>
        <w:t>Vlivy na podzemní a povrchové vody lze označit za nevýznamné.</w:t>
      </w:r>
    </w:p>
    <w:p w14:paraId="1E0411EE" w14:textId="77777777" w:rsidR="004B2F79" w:rsidRPr="003A7E6A" w:rsidRDefault="004B2F79" w:rsidP="005E237C">
      <w:pPr>
        <w:pStyle w:val="Nadpis4"/>
      </w:pPr>
      <w:r w:rsidRPr="003A7E6A">
        <w:t xml:space="preserve">vliv na přírodu a </w:t>
      </w:r>
      <w:r w:rsidR="00D6388C" w:rsidRPr="003A7E6A">
        <w:t>krajinu – ochrana</w:t>
      </w:r>
      <w:r w:rsidRPr="003A7E6A">
        <w:t xml:space="preserve"> dřevin, ochrana památných stromů, ochrana rostlin a živočichů, zachování ekologických funkcí a vazeb v krajině </w:t>
      </w:r>
      <w:r w:rsidR="00207514" w:rsidRPr="003A7E6A">
        <w:t>apod.</w:t>
      </w:r>
    </w:p>
    <w:p w14:paraId="1D308B2A" w14:textId="77777777" w:rsidR="00C15555" w:rsidRPr="003A7E6A" w:rsidRDefault="00C15555" w:rsidP="005E237C">
      <w:pPr>
        <w:pStyle w:val="Text"/>
        <w:keepNext/>
        <w:keepLines/>
        <w:spacing w:after="120"/>
        <w:rPr>
          <w:sz w:val="20"/>
          <w:szCs w:val="20"/>
        </w:rPr>
      </w:pPr>
      <w:r w:rsidRPr="003A7E6A">
        <w:rPr>
          <w:sz w:val="20"/>
          <w:szCs w:val="20"/>
        </w:rPr>
        <w:t>Vliv stavby na výše uvedené nebude žádný.</w:t>
      </w:r>
    </w:p>
    <w:p w14:paraId="6A578A78" w14:textId="77777777" w:rsidR="004B2F79" w:rsidRPr="003A7E6A" w:rsidRDefault="004B2F79" w:rsidP="005E237C">
      <w:pPr>
        <w:pStyle w:val="Nadpis4"/>
      </w:pPr>
      <w:r w:rsidRPr="003A7E6A">
        <w:t>vliv na soustavu chráněných území Natura 2000</w:t>
      </w:r>
    </w:p>
    <w:p w14:paraId="3B6810FC" w14:textId="77777777" w:rsidR="00C15555" w:rsidRPr="003A7E6A" w:rsidRDefault="00C15555" w:rsidP="005E237C">
      <w:pPr>
        <w:pStyle w:val="Text"/>
        <w:keepNext/>
        <w:keepLines/>
        <w:rPr>
          <w:sz w:val="20"/>
          <w:szCs w:val="20"/>
        </w:rPr>
      </w:pPr>
      <w:r w:rsidRPr="003A7E6A">
        <w:rPr>
          <w:sz w:val="20"/>
          <w:szCs w:val="20"/>
        </w:rPr>
        <w:lastRenderedPageBreak/>
        <w:t xml:space="preserve">Záměr nezasahuje do evropsky významné lokality (EVL) ani do ptačí oblasti (PO) podle § </w:t>
      </w:r>
      <w:r w:rsidR="00207514" w:rsidRPr="003A7E6A">
        <w:rPr>
          <w:sz w:val="20"/>
          <w:szCs w:val="20"/>
        </w:rPr>
        <w:t>45 a</w:t>
      </w:r>
      <w:r w:rsidRPr="003A7E6A">
        <w:rPr>
          <w:sz w:val="20"/>
          <w:szCs w:val="20"/>
        </w:rPr>
        <w:t xml:space="preserve"> § 45e z. č. 114/1992 Sb., v platném znění. Lokality systému Natura 2000 se nenacházejí ani v okolí řešeného území.</w:t>
      </w:r>
    </w:p>
    <w:p w14:paraId="226062E6" w14:textId="77777777" w:rsidR="004B2F79" w:rsidRPr="003A7E6A" w:rsidRDefault="004B2F79" w:rsidP="005E237C">
      <w:pPr>
        <w:pStyle w:val="Nadpis4"/>
      </w:pPr>
      <w:r w:rsidRPr="003A7E6A">
        <w:t>způsob zohlednění podmínek závazného stanoviska posouzení vlivu záměru na životní prostředí, je-li podkladem</w:t>
      </w:r>
    </w:p>
    <w:p w14:paraId="66BED2BE" w14:textId="77777777" w:rsidR="00582854" w:rsidRPr="003A7E6A" w:rsidRDefault="00B745EB" w:rsidP="005E237C">
      <w:pPr>
        <w:pStyle w:val="Text"/>
        <w:keepNext/>
        <w:keepLines/>
        <w:rPr>
          <w:sz w:val="20"/>
          <w:szCs w:val="20"/>
        </w:rPr>
      </w:pPr>
      <w:r w:rsidRPr="003A7E6A">
        <w:rPr>
          <w:sz w:val="20"/>
          <w:szCs w:val="20"/>
        </w:rPr>
        <w:t>Posouzení záměru na životní prostředí není z povahy stavby vyžadován</w:t>
      </w:r>
      <w:r w:rsidR="00B91B6F" w:rsidRPr="003A7E6A">
        <w:rPr>
          <w:sz w:val="20"/>
          <w:szCs w:val="20"/>
        </w:rPr>
        <w:t>o</w:t>
      </w:r>
      <w:r w:rsidRPr="003A7E6A">
        <w:rPr>
          <w:sz w:val="20"/>
          <w:szCs w:val="20"/>
        </w:rPr>
        <w:t>.</w:t>
      </w:r>
    </w:p>
    <w:p w14:paraId="41A79DE9" w14:textId="77777777" w:rsidR="004B2F79" w:rsidRPr="003A7E6A" w:rsidRDefault="004B2F79" w:rsidP="005E237C">
      <w:pPr>
        <w:pStyle w:val="Nadpis4"/>
      </w:pPr>
      <w:r w:rsidRPr="003A7E6A">
        <w:t>v případě záměrů spadajících do režimu zákona o integrované prevenci základní parametry způsobu naplnění závěrů o nejlepších dostupných technikách nebo integrované povolení, bylo-li vydáno</w:t>
      </w:r>
    </w:p>
    <w:p w14:paraId="5661DA25" w14:textId="77777777" w:rsidR="00EF5D7C" w:rsidRPr="003A7E6A" w:rsidRDefault="00B745EB" w:rsidP="005E237C">
      <w:pPr>
        <w:pStyle w:val="Text"/>
        <w:keepNext/>
        <w:keepLines/>
        <w:rPr>
          <w:sz w:val="20"/>
          <w:szCs w:val="20"/>
        </w:rPr>
      </w:pPr>
      <w:r w:rsidRPr="003A7E6A">
        <w:rPr>
          <w:sz w:val="20"/>
          <w:szCs w:val="20"/>
        </w:rPr>
        <w:t>Povolení nebylo vydáno.</w:t>
      </w:r>
    </w:p>
    <w:p w14:paraId="02FAA9DE" w14:textId="77777777" w:rsidR="004B2F79" w:rsidRPr="003A7E6A" w:rsidRDefault="004B2F79" w:rsidP="005E237C">
      <w:pPr>
        <w:pStyle w:val="Nadpis4"/>
      </w:pPr>
      <w:r w:rsidRPr="003A7E6A">
        <w:t>navrhovaná ochranná a bezpečnostní pásma, rozsah omezení a podmínky ochrany podle jiných právních předpisů</w:t>
      </w:r>
    </w:p>
    <w:p w14:paraId="655356C1" w14:textId="694A8E2A" w:rsidR="006C3CBC" w:rsidRPr="003A7E6A" w:rsidRDefault="003A7E6A" w:rsidP="005E237C">
      <w:pPr>
        <w:pStyle w:val="Text"/>
        <w:keepNext/>
        <w:keepLines/>
        <w:contextualSpacing/>
        <w:rPr>
          <w:sz w:val="20"/>
          <w:szCs w:val="20"/>
        </w:rPr>
      </w:pPr>
      <w:r w:rsidRPr="003A7E6A">
        <w:rPr>
          <w:sz w:val="20"/>
          <w:szCs w:val="20"/>
        </w:rPr>
        <w:t>V rámci stavby vzniknou ochranná pásma inženýrských sítí</w:t>
      </w:r>
      <w:r w:rsidR="006C3CBC" w:rsidRPr="003A7E6A">
        <w:rPr>
          <w:sz w:val="20"/>
          <w:szCs w:val="20"/>
        </w:rPr>
        <w:t>.</w:t>
      </w:r>
    </w:p>
    <w:p w14:paraId="4934114B" w14:textId="77777777" w:rsidR="00582854" w:rsidRPr="003A7E6A" w:rsidRDefault="00582854" w:rsidP="005E237C">
      <w:pPr>
        <w:pStyle w:val="Text"/>
        <w:keepNext/>
        <w:keepLines/>
        <w:contextualSpacing/>
        <w:rPr>
          <w:sz w:val="20"/>
          <w:szCs w:val="20"/>
        </w:rPr>
      </w:pPr>
    </w:p>
    <w:p w14:paraId="6D88394B" w14:textId="77777777" w:rsidR="00582854" w:rsidRPr="003A7E6A" w:rsidRDefault="00582854" w:rsidP="005E237C">
      <w:pPr>
        <w:pStyle w:val="Nadpis2"/>
      </w:pPr>
      <w:bookmarkStart w:id="62" w:name="_Toc52279808"/>
      <w:r w:rsidRPr="003A7E6A">
        <w:t>Ochrana obyvatelstva</w:t>
      </w:r>
      <w:bookmarkEnd w:id="62"/>
    </w:p>
    <w:p w14:paraId="1E0AE44A" w14:textId="77777777" w:rsidR="00582854" w:rsidRPr="003A7E6A" w:rsidRDefault="00582854" w:rsidP="005E237C">
      <w:pPr>
        <w:pStyle w:val="Text"/>
        <w:keepNext/>
        <w:keepLines/>
      </w:pPr>
      <w:r w:rsidRPr="003A7E6A">
        <w:rPr>
          <w:sz w:val="20"/>
          <w:szCs w:val="20"/>
        </w:rPr>
        <w:t>Z povahy stavby není uvažována</w:t>
      </w:r>
      <w:r w:rsidRPr="003A7E6A">
        <w:t>.</w:t>
      </w:r>
    </w:p>
    <w:p w14:paraId="22E4B00B" w14:textId="77777777" w:rsidR="00582854" w:rsidRPr="003A7E6A" w:rsidRDefault="00582854" w:rsidP="005E237C">
      <w:pPr>
        <w:pStyle w:val="Text"/>
        <w:keepNext/>
        <w:keepLines/>
      </w:pPr>
    </w:p>
    <w:p w14:paraId="3A426293" w14:textId="77777777" w:rsidR="004B2F79" w:rsidRPr="003A7E6A" w:rsidRDefault="00582854" w:rsidP="005E237C">
      <w:pPr>
        <w:pStyle w:val="Nadpis2"/>
      </w:pPr>
      <w:bookmarkStart w:id="63" w:name="_Toc52279809"/>
      <w:r w:rsidRPr="003A7E6A">
        <w:t>Zásady organizace výstavb</w:t>
      </w:r>
      <w:r w:rsidR="004B2F79" w:rsidRPr="003A7E6A">
        <w:t>y</w:t>
      </w:r>
      <w:bookmarkEnd w:id="63"/>
    </w:p>
    <w:p w14:paraId="1FCC6D4F" w14:textId="77777777" w:rsidR="004B2F79" w:rsidRPr="003A7E6A" w:rsidRDefault="004B2F79" w:rsidP="005E237C">
      <w:pPr>
        <w:pStyle w:val="Nadpis3"/>
        <w:ind w:left="567"/>
      </w:pPr>
      <w:bookmarkStart w:id="64" w:name="_Toc52279810"/>
      <w:r w:rsidRPr="003A7E6A">
        <w:t>Technická zpráva</w:t>
      </w:r>
      <w:bookmarkEnd w:id="64"/>
    </w:p>
    <w:p w14:paraId="008A2341" w14:textId="77777777" w:rsidR="004B2F79" w:rsidRPr="003A7E6A" w:rsidRDefault="004B2F79" w:rsidP="005E237C">
      <w:pPr>
        <w:pStyle w:val="Nadpis4"/>
        <w:rPr>
          <w:rStyle w:val="Nadpis4Char"/>
          <w:b/>
          <w:bCs/>
          <w:i/>
          <w:iCs/>
        </w:rPr>
      </w:pPr>
      <w:r w:rsidRPr="003A7E6A">
        <w:rPr>
          <w:rStyle w:val="Nadpis4Char"/>
          <w:b/>
          <w:bCs/>
          <w:i/>
          <w:iCs/>
        </w:rPr>
        <w:t>potřeby a spotřeby rozhodujících médií a hmot, jejich zajištění</w:t>
      </w:r>
    </w:p>
    <w:p w14:paraId="4E7726E4" w14:textId="77777777" w:rsidR="007671CC" w:rsidRPr="003A7E6A" w:rsidRDefault="007671CC" w:rsidP="005E237C">
      <w:pPr>
        <w:suppressAutoHyphens/>
        <w:spacing w:after="0" w:line="240" w:lineRule="auto"/>
        <w:ind w:left="284" w:firstLine="283"/>
        <w:contextualSpacing/>
        <w:rPr>
          <w:szCs w:val="20"/>
        </w:rPr>
      </w:pPr>
      <w:r w:rsidRPr="003A7E6A">
        <w:rPr>
          <w:rFonts w:eastAsia="Arial"/>
          <w:szCs w:val="20"/>
        </w:rPr>
        <w:t>Stavba nevyžaduje dodávky jakýchkoli energií, el. energie během stavby bude zajištěna z dieselagregátů.</w:t>
      </w:r>
      <w:r w:rsidRPr="003A7E6A">
        <w:rPr>
          <w:bCs/>
          <w:color w:val="FF0000"/>
          <w:szCs w:val="20"/>
        </w:rPr>
        <w:t xml:space="preserve"> </w:t>
      </w:r>
      <w:r w:rsidRPr="003A7E6A">
        <w:rPr>
          <w:rFonts w:eastAsia="Arial"/>
          <w:szCs w:val="20"/>
        </w:rPr>
        <w:t xml:space="preserve">Potřeba vody pro stavbu bude kryta dovozem cisternami. </w:t>
      </w:r>
      <w:r w:rsidRPr="003A7E6A">
        <w:rPr>
          <w:bCs/>
          <w:szCs w:val="20"/>
        </w:rPr>
        <w:t>Na staveništi budou užívány chemické mobilní záchody s průběžným vyvážením kalů do nejbližší ČOV</w:t>
      </w:r>
    </w:p>
    <w:p w14:paraId="4C1BCE19" w14:textId="77777777" w:rsidR="004B2F79" w:rsidRPr="003A7E6A" w:rsidRDefault="004B2F79" w:rsidP="005E237C">
      <w:pPr>
        <w:pStyle w:val="Nadpis4"/>
      </w:pPr>
      <w:r w:rsidRPr="003A7E6A">
        <w:t>odvodnění staveniště</w:t>
      </w:r>
    </w:p>
    <w:p w14:paraId="61BE6F25" w14:textId="77777777" w:rsidR="00B44808" w:rsidRPr="003A7E6A" w:rsidRDefault="00B44808" w:rsidP="005E237C">
      <w:pPr>
        <w:pStyle w:val="Text"/>
        <w:keepNext/>
        <w:keepLines/>
        <w:contextualSpacing/>
        <w:rPr>
          <w:sz w:val="20"/>
          <w:szCs w:val="20"/>
        </w:rPr>
      </w:pPr>
      <w:r w:rsidRPr="003A7E6A">
        <w:rPr>
          <w:sz w:val="20"/>
          <w:szCs w:val="20"/>
        </w:rPr>
        <w:t xml:space="preserve">Odvodněné staveniště bude </w:t>
      </w:r>
      <w:r w:rsidR="00FE3577" w:rsidRPr="003A7E6A">
        <w:rPr>
          <w:sz w:val="20"/>
          <w:szCs w:val="20"/>
        </w:rPr>
        <w:t xml:space="preserve">dočasně odvodněno do stávající </w:t>
      </w:r>
      <w:r w:rsidR="009558BC" w:rsidRPr="003A7E6A">
        <w:rPr>
          <w:sz w:val="20"/>
          <w:szCs w:val="20"/>
        </w:rPr>
        <w:t>odvodňovacích prvků</w:t>
      </w:r>
      <w:r w:rsidR="006C3CBC" w:rsidRPr="003A7E6A">
        <w:rPr>
          <w:sz w:val="20"/>
          <w:szCs w:val="20"/>
        </w:rPr>
        <w:t>, popř. do zeleně.</w:t>
      </w:r>
    </w:p>
    <w:p w14:paraId="61BAC504" w14:textId="77777777" w:rsidR="004B2F79" w:rsidRPr="003A7E6A" w:rsidRDefault="004B2F79" w:rsidP="005E237C">
      <w:pPr>
        <w:pStyle w:val="Nadpis4"/>
      </w:pPr>
      <w:r w:rsidRPr="003A7E6A">
        <w:t>napojení staveniště na stávající dopravní a technickou infrastrukturu</w:t>
      </w:r>
    </w:p>
    <w:p w14:paraId="55251DD7" w14:textId="77777777" w:rsidR="005E2FBF" w:rsidRPr="003A7E6A" w:rsidRDefault="005E2FBF" w:rsidP="005E237C">
      <w:pPr>
        <w:pStyle w:val="Text"/>
        <w:keepNext/>
        <w:keepLines/>
        <w:contextualSpacing/>
        <w:rPr>
          <w:sz w:val="20"/>
          <w:szCs w:val="20"/>
        </w:rPr>
      </w:pPr>
      <w:r w:rsidRPr="003A7E6A">
        <w:rPr>
          <w:sz w:val="20"/>
          <w:szCs w:val="20"/>
        </w:rPr>
        <w:t>Staveniště je uvažováno malého rozsahu a bude orientováno na rekonstruovaných komunikacích, popř. v jejich blízkosti. Přesné umístění staveniště bude vybráno po dohodě investora se zhotovitelem stavby.</w:t>
      </w:r>
    </w:p>
    <w:p w14:paraId="0BF6B6D2" w14:textId="036D9EB7" w:rsidR="00B44808" w:rsidRPr="003A7E6A" w:rsidRDefault="005E2FBF" w:rsidP="005E237C">
      <w:pPr>
        <w:pStyle w:val="Text"/>
        <w:keepNext/>
        <w:keepLines/>
        <w:contextualSpacing/>
        <w:rPr>
          <w:sz w:val="20"/>
          <w:szCs w:val="20"/>
        </w:rPr>
      </w:pPr>
      <w:r w:rsidRPr="003A7E6A">
        <w:rPr>
          <w:sz w:val="20"/>
          <w:szCs w:val="20"/>
        </w:rPr>
        <w:t xml:space="preserve">Staveniště bude napojeno </w:t>
      </w:r>
      <w:r w:rsidR="00720C69" w:rsidRPr="003A7E6A">
        <w:rPr>
          <w:sz w:val="20"/>
          <w:szCs w:val="20"/>
        </w:rPr>
        <w:t>dle zařízení staveniště zhotovitele s ohledem na minimální vliv na okolní zástavbu</w:t>
      </w:r>
      <w:r w:rsidRPr="003A7E6A">
        <w:rPr>
          <w:sz w:val="20"/>
          <w:szCs w:val="20"/>
        </w:rPr>
        <w:t xml:space="preserve">. </w:t>
      </w:r>
    </w:p>
    <w:p w14:paraId="12D0577B" w14:textId="77777777" w:rsidR="00003AFE" w:rsidRPr="003A7E6A" w:rsidRDefault="004B2F79" w:rsidP="005E237C">
      <w:pPr>
        <w:pStyle w:val="Nadpis4"/>
      </w:pPr>
      <w:r w:rsidRPr="003A7E6A">
        <w:t>vliv provádění stavby na okolní stavby a pozemky</w:t>
      </w:r>
    </w:p>
    <w:p w14:paraId="5DB8BE35" w14:textId="77777777" w:rsidR="00003AFE" w:rsidRPr="003A7E6A" w:rsidRDefault="007671CC" w:rsidP="005E237C">
      <w:pPr>
        <w:pStyle w:val="Text"/>
        <w:keepNext/>
        <w:keepLines/>
        <w:contextualSpacing/>
      </w:pPr>
      <w:r w:rsidRPr="003A7E6A">
        <w:rPr>
          <w:sz w:val="20"/>
          <w:szCs w:val="20"/>
        </w:rPr>
        <w:t xml:space="preserve">Staveniště bude situováno na pozemcích investora, </w:t>
      </w:r>
      <w:r w:rsidR="001725EE" w:rsidRPr="003A7E6A">
        <w:rPr>
          <w:sz w:val="20"/>
          <w:szCs w:val="20"/>
        </w:rPr>
        <w:t>pozemky dotčené stavbou jsou uvedeny v této zprávě</w:t>
      </w:r>
      <w:r w:rsidRPr="003A7E6A">
        <w:t>.</w:t>
      </w:r>
    </w:p>
    <w:p w14:paraId="1365DDC2" w14:textId="77777777" w:rsidR="004B2F79" w:rsidRPr="003A7E6A" w:rsidRDefault="004B2F79" w:rsidP="005E237C">
      <w:pPr>
        <w:pStyle w:val="Nadpis4"/>
      </w:pPr>
      <w:r w:rsidRPr="003A7E6A">
        <w:lastRenderedPageBreak/>
        <w:t>ochrana okolí staveniště a požadavky na související asanace, demolice, kácení dřevin</w:t>
      </w:r>
    </w:p>
    <w:p w14:paraId="45F92189" w14:textId="77777777" w:rsidR="00003AFE" w:rsidRPr="003A7E6A" w:rsidRDefault="00003AFE" w:rsidP="005E237C">
      <w:pPr>
        <w:suppressAutoHyphens/>
        <w:spacing w:after="0" w:line="240" w:lineRule="auto"/>
        <w:ind w:firstLine="567"/>
        <w:contextualSpacing/>
        <w:rPr>
          <w:bCs/>
          <w:szCs w:val="20"/>
        </w:rPr>
      </w:pPr>
      <w:r w:rsidRPr="003A7E6A">
        <w:rPr>
          <w:bCs/>
          <w:szCs w:val="20"/>
        </w:rPr>
        <w:t>Při provádění prací bude dodržována ČSN DIN 18 915 Práce s půdou, ČS DIN 18 916 Výsadby rostlin, ČSN DIN 18 917 Zakládání trávníků, ČSN DIN 18 918 Technicko-biologická zabezpečovací opatření, ČSN DIN 18 919 Rozvojová a udržovací péče o rostliny a ČSN DIN 18 920 Ochrana stromů, porostů a ploch pro vegetaci při stavebních činnostech.</w:t>
      </w:r>
    </w:p>
    <w:p w14:paraId="0188583E" w14:textId="77777777" w:rsidR="005E2FBF" w:rsidRPr="003A7E6A" w:rsidRDefault="00003AFE" w:rsidP="005E237C">
      <w:pPr>
        <w:tabs>
          <w:tab w:val="left" w:pos="2127"/>
        </w:tabs>
        <w:spacing w:after="0" w:line="240" w:lineRule="auto"/>
        <w:contextualSpacing/>
        <w:rPr>
          <w:bCs/>
          <w:szCs w:val="20"/>
        </w:rPr>
      </w:pPr>
      <w:r w:rsidRPr="003A7E6A">
        <w:rPr>
          <w:bCs/>
          <w:szCs w:val="20"/>
        </w:rPr>
        <w:t>Dřeviny v dosahu stavební činnosti je nutné ochránit v souladu s ČSN 83 9061 Technologie stavebních úprav v krajině – Ochrana stromů, porostů a vegetačních ploch při stavebních pracích.</w:t>
      </w:r>
    </w:p>
    <w:p w14:paraId="66AE0356" w14:textId="77777777" w:rsidR="004B2F79" w:rsidRPr="003A7E6A" w:rsidRDefault="004B2F79" w:rsidP="005E237C">
      <w:pPr>
        <w:pStyle w:val="Nadpis4"/>
      </w:pPr>
      <w:r w:rsidRPr="003A7E6A">
        <w:t>maximální dočasné a trvalé zábory pro staveniště</w:t>
      </w:r>
    </w:p>
    <w:p w14:paraId="3CC2D8A7" w14:textId="77777777" w:rsidR="00003AFE" w:rsidRPr="003A7E6A" w:rsidRDefault="00003AFE" w:rsidP="005E237C">
      <w:pPr>
        <w:suppressAutoHyphens/>
        <w:spacing w:after="0" w:line="240" w:lineRule="auto"/>
        <w:ind w:firstLine="567"/>
        <w:contextualSpacing/>
        <w:rPr>
          <w:rFonts w:cs="Arial"/>
          <w:bCs/>
          <w:szCs w:val="20"/>
        </w:rPr>
      </w:pPr>
      <w:proofErr w:type="spellStart"/>
      <w:r w:rsidRPr="003A7E6A">
        <w:rPr>
          <w:szCs w:val="20"/>
        </w:rPr>
        <w:t>Vnitrostaveništní</w:t>
      </w:r>
      <w:proofErr w:type="spellEnd"/>
      <w:r w:rsidRPr="003A7E6A">
        <w:rPr>
          <w:szCs w:val="20"/>
        </w:rPr>
        <w:t xml:space="preserve"> plochy budou </w:t>
      </w:r>
      <w:r w:rsidRPr="003A7E6A">
        <w:rPr>
          <w:bCs/>
          <w:szCs w:val="20"/>
        </w:rPr>
        <w:t xml:space="preserve">plošně a prostorově omezeny na nezbytné technologické minimum. Mimostaveništní plochy nejsou navrženy. </w:t>
      </w:r>
      <w:r w:rsidRPr="003A7E6A">
        <w:rPr>
          <w:rFonts w:cs="Arial"/>
          <w:bCs/>
          <w:szCs w:val="20"/>
        </w:rPr>
        <w:t>Na ploše stavby budou krátkodobě uloženy kusové a sypké materiály.</w:t>
      </w:r>
    </w:p>
    <w:p w14:paraId="19FE5EE1" w14:textId="77777777" w:rsidR="004B2F79" w:rsidRPr="003A7E6A" w:rsidRDefault="004B2F79" w:rsidP="005E237C">
      <w:pPr>
        <w:pStyle w:val="Nadpis4"/>
      </w:pPr>
      <w:r w:rsidRPr="003A7E6A">
        <w:t>požadavky na bezbariérové obchozí trasy</w:t>
      </w:r>
    </w:p>
    <w:p w14:paraId="4E8A99E8" w14:textId="2AA3DFB3" w:rsidR="00003AFE" w:rsidRPr="003A7E6A" w:rsidRDefault="00193A0C" w:rsidP="005E237C">
      <w:pPr>
        <w:pStyle w:val="Text"/>
        <w:keepNext/>
        <w:keepLines/>
        <w:contextualSpacing/>
        <w:rPr>
          <w:sz w:val="20"/>
          <w:szCs w:val="20"/>
        </w:rPr>
      </w:pPr>
      <w:r w:rsidRPr="003A7E6A">
        <w:rPr>
          <w:sz w:val="20"/>
          <w:szCs w:val="20"/>
        </w:rPr>
        <w:t>Během provádění stavebních prací budou stanoveny náhradní pěší trasy dle konkrétního záboru stavby.</w:t>
      </w:r>
    </w:p>
    <w:p w14:paraId="363F2DA7" w14:textId="77777777" w:rsidR="004B2F79" w:rsidRPr="003A7E6A" w:rsidRDefault="004B2F79" w:rsidP="005E237C">
      <w:pPr>
        <w:pStyle w:val="Nadpis4"/>
      </w:pPr>
      <w:r w:rsidRPr="003A7E6A">
        <w:t>maximální produkovaná množství a druhy odpadů a emisí při výstavbě, jejich likvidace</w:t>
      </w:r>
    </w:p>
    <w:p w14:paraId="30C72760" w14:textId="77777777" w:rsidR="001F1D45" w:rsidRPr="003A7E6A" w:rsidRDefault="001F1D45" w:rsidP="005E237C">
      <w:pPr>
        <w:pStyle w:val="Text"/>
        <w:keepNext/>
        <w:keepLines/>
        <w:contextualSpacing/>
        <w:rPr>
          <w:sz w:val="20"/>
          <w:szCs w:val="20"/>
        </w:rPr>
      </w:pPr>
      <w:r w:rsidRPr="003A7E6A">
        <w:rPr>
          <w:sz w:val="20"/>
          <w:szCs w:val="20"/>
        </w:rPr>
        <w:t>Množství produkovaných odpadů bude stanoveno ve spolupráci s dodavatelem stavby. Způsob nakládání s odpady je uvedeno v kapitole B.2.3.d této zprávy.</w:t>
      </w:r>
    </w:p>
    <w:p w14:paraId="633E6132" w14:textId="77777777" w:rsidR="004B2F79" w:rsidRPr="003A7E6A" w:rsidRDefault="004B2F79" w:rsidP="005E237C">
      <w:pPr>
        <w:pStyle w:val="Nadpis4"/>
      </w:pPr>
      <w:r w:rsidRPr="003A7E6A">
        <w:t>bilance zemních prací, požadavky na přísun nebo deponie zemin</w:t>
      </w:r>
    </w:p>
    <w:p w14:paraId="6B239467" w14:textId="0AE3FF4D" w:rsidR="00003AFE" w:rsidRPr="003A7E6A" w:rsidRDefault="005E2FBF" w:rsidP="005E237C">
      <w:pPr>
        <w:pStyle w:val="Text"/>
        <w:keepNext/>
        <w:keepLines/>
        <w:contextualSpacing/>
        <w:rPr>
          <w:sz w:val="20"/>
          <w:szCs w:val="20"/>
        </w:rPr>
      </w:pPr>
      <w:bookmarkStart w:id="65" w:name="_Hlk517421387"/>
      <w:r w:rsidRPr="003A7E6A">
        <w:rPr>
          <w:sz w:val="20"/>
          <w:szCs w:val="20"/>
        </w:rPr>
        <w:t xml:space="preserve">Bilance zemin se předpokládá s mírným </w:t>
      </w:r>
      <w:r w:rsidR="00F90B84" w:rsidRPr="003A7E6A">
        <w:rPr>
          <w:sz w:val="20"/>
          <w:szCs w:val="20"/>
        </w:rPr>
        <w:t>přebytkem</w:t>
      </w:r>
      <w:r w:rsidR="00C14541" w:rsidRPr="003A7E6A">
        <w:rPr>
          <w:sz w:val="20"/>
          <w:szCs w:val="20"/>
        </w:rPr>
        <w:t>.</w:t>
      </w:r>
      <w:r w:rsidR="00F90B84" w:rsidRPr="003A7E6A">
        <w:rPr>
          <w:sz w:val="20"/>
          <w:szCs w:val="20"/>
        </w:rPr>
        <w:t xml:space="preserve"> Vykopaný materiál</w:t>
      </w:r>
      <w:r w:rsidR="00C14541" w:rsidRPr="003A7E6A">
        <w:rPr>
          <w:sz w:val="20"/>
          <w:szCs w:val="20"/>
        </w:rPr>
        <w:t xml:space="preserve"> bud</w:t>
      </w:r>
      <w:r w:rsidR="00F90B84" w:rsidRPr="003A7E6A">
        <w:rPr>
          <w:sz w:val="20"/>
          <w:szCs w:val="20"/>
        </w:rPr>
        <w:t>e</w:t>
      </w:r>
      <w:r w:rsidR="00C14541" w:rsidRPr="003A7E6A">
        <w:rPr>
          <w:sz w:val="20"/>
          <w:szCs w:val="20"/>
        </w:rPr>
        <w:t xml:space="preserve"> odvezen na příslušnou skládku, popř. bud</w:t>
      </w:r>
      <w:r w:rsidR="00F90B84" w:rsidRPr="003A7E6A">
        <w:rPr>
          <w:sz w:val="20"/>
          <w:szCs w:val="20"/>
        </w:rPr>
        <w:t>e</w:t>
      </w:r>
      <w:r w:rsidR="00C14541" w:rsidRPr="003A7E6A">
        <w:rPr>
          <w:sz w:val="20"/>
          <w:szCs w:val="20"/>
        </w:rPr>
        <w:t xml:space="preserve"> likvidován po dohodě s investorem stavby.</w:t>
      </w:r>
      <w:r w:rsidR="006C3CBC" w:rsidRPr="003A7E6A">
        <w:rPr>
          <w:sz w:val="20"/>
          <w:szCs w:val="20"/>
        </w:rPr>
        <w:t xml:space="preserve"> Žádné další přesuny zemin se nepředpokládají</w:t>
      </w:r>
      <w:r w:rsidR="0086467C" w:rsidRPr="003A7E6A">
        <w:rPr>
          <w:sz w:val="20"/>
          <w:szCs w:val="20"/>
        </w:rPr>
        <w:t>.</w:t>
      </w:r>
      <w:bookmarkEnd w:id="65"/>
    </w:p>
    <w:p w14:paraId="4F011A12" w14:textId="77777777" w:rsidR="004B2F79" w:rsidRPr="003A7E6A" w:rsidRDefault="004B2F79" w:rsidP="005E237C">
      <w:pPr>
        <w:pStyle w:val="Nadpis4"/>
      </w:pPr>
      <w:r w:rsidRPr="003A7E6A">
        <w:t>ochrana životního prostředí při výstavbě,</w:t>
      </w:r>
    </w:p>
    <w:p w14:paraId="7851F8AE" w14:textId="77777777" w:rsidR="001F1D45" w:rsidRPr="003A7E6A" w:rsidRDefault="001F1D45" w:rsidP="005E237C">
      <w:pPr>
        <w:contextualSpacing/>
        <w:rPr>
          <w:i/>
        </w:rPr>
      </w:pPr>
      <w:r w:rsidRPr="003A7E6A">
        <w:rPr>
          <w:i/>
        </w:rPr>
        <w:t>Ochrana před hlukem, vibracemi a otřesy</w:t>
      </w:r>
    </w:p>
    <w:p w14:paraId="7BBE2ABC" w14:textId="77777777" w:rsidR="001F1D45" w:rsidRPr="003A7E6A" w:rsidRDefault="001F1D45" w:rsidP="005E237C">
      <w:pPr>
        <w:contextualSpacing/>
      </w:pPr>
      <w:r w:rsidRPr="003A7E6A">
        <w:t xml:space="preserve">Zhotovitel stavby bude provádět a zajistí stavbu tak, aby hluková zátěž v chráněném venkovním prostoru staveb vyhověla požadavkům stanoveným v Nařízení vlády č. 142/2006 Sb. „O ochraně zdraví před nepříznivými účinky hluku a vibrací“. </w:t>
      </w:r>
    </w:p>
    <w:p w14:paraId="497A747E" w14:textId="77777777" w:rsidR="001F1D45" w:rsidRPr="003A7E6A" w:rsidRDefault="001F1D45" w:rsidP="005E237C">
      <w:pPr>
        <w:contextualSpacing/>
      </w:pPr>
    </w:p>
    <w:p w14:paraId="79D3EBE6" w14:textId="77777777" w:rsidR="001F1D45" w:rsidRPr="003A7E6A" w:rsidRDefault="001F1D45" w:rsidP="005E237C">
      <w:pPr>
        <w:contextualSpacing/>
        <w:rPr>
          <w:i/>
        </w:rPr>
      </w:pPr>
      <w:r w:rsidRPr="003A7E6A">
        <w:rPr>
          <w:i/>
        </w:rPr>
        <w:t xml:space="preserve">Ochrana před prachem </w:t>
      </w:r>
    </w:p>
    <w:p w14:paraId="520DC67F" w14:textId="77777777" w:rsidR="001F1D45" w:rsidRPr="003A7E6A" w:rsidRDefault="001F1D45" w:rsidP="005E237C">
      <w:pPr>
        <w:contextualSpacing/>
      </w:pPr>
      <w:r w:rsidRPr="003A7E6A">
        <w:t xml:space="preserve">Zvýšení prašnosti v dotčené lokalitě provozem stavby bude eliminováno: </w:t>
      </w:r>
    </w:p>
    <w:p w14:paraId="7584DE5C" w14:textId="77777777" w:rsidR="001F1D45" w:rsidRPr="003A7E6A" w:rsidRDefault="001F1D45" w:rsidP="005E237C">
      <w:pPr>
        <w:contextualSpacing/>
      </w:pPr>
      <w:r w:rsidRPr="003A7E6A">
        <w:t>důsledným dočištěním dopravních prostředků před jejich výjezdem na veřejnou komunikaci tak, aby splňovala podmínky §52 zákona č. 361/200 Sb., o provozu na pozemních komunikacích, v platném znění;</w:t>
      </w:r>
    </w:p>
    <w:p w14:paraId="055362AA" w14:textId="77777777" w:rsidR="001F1D45" w:rsidRPr="003A7E6A" w:rsidRDefault="001F1D45" w:rsidP="005E237C">
      <w:pPr>
        <w:contextualSpacing/>
      </w:pPr>
      <w:r w:rsidRPr="003A7E6A">
        <w:t>používané komunikace musí být po dobu stavby udržovány v pořádku a čistotě. Při znečištění komunikací vozidly stavby je nutné v souladu s §28 odst. 1 zákona č. 13/1997 Sb., o pozemních komunikacích v platném znění znečištění bez průtahů odstranit a uvést komunikaci do původního stavu; pro tento účel bude zejména po dobu provádění zemních prací užíván speciální automobil s nástavbou samosběrného zametače;</w:t>
      </w:r>
    </w:p>
    <w:p w14:paraId="6AFCD551" w14:textId="77777777" w:rsidR="001F1D45" w:rsidRPr="003A7E6A" w:rsidRDefault="001F1D45" w:rsidP="005E237C">
      <w:pPr>
        <w:contextualSpacing/>
      </w:pPr>
      <w:r w:rsidRPr="003A7E6A">
        <w:t>uložení sypkého nákladu musí být zakryto plachtami dle §52 zák. č. 361/2000 Sb. v případě dlouhodobého sucha skrápěním staveniště.</w:t>
      </w:r>
    </w:p>
    <w:p w14:paraId="00908229" w14:textId="77777777" w:rsidR="001F1D45" w:rsidRPr="003A7E6A" w:rsidRDefault="001F1D45" w:rsidP="005E237C">
      <w:pPr>
        <w:contextualSpacing/>
      </w:pPr>
    </w:p>
    <w:p w14:paraId="42DE0A94" w14:textId="77777777" w:rsidR="001F1D45" w:rsidRPr="003A7E6A" w:rsidRDefault="001F1D45" w:rsidP="005E237C">
      <w:pPr>
        <w:contextualSpacing/>
        <w:rPr>
          <w:i/>
        </w:rPr>
      </w:pPr>
      <w:r w:rsidRPr="003A7E6A">
        <w:rPr>
          <w:i/>
        </w:rPr>
        <w:t xml:space="preserve">Ochrana před exhalacemi z provozu stavebních </w:t>
      </w:r>
      <w:proofErr w:type="gramStart"/>
      <w:r w:rsidRPr="003A7E6A">
        <w:rPr>
          <w:i/>
        </w:rPr>
        <w:t>mechanizmů</w:t>
      </w:r>
      <w:proofErr w:type="gramEnd"/>
      <w:r w:rsidRPr="003A7E6A">
        <w:rPr>
          <w:i/>
        </w:rPr>
        <w:t xml:space="preserve"> </w:t>
      </w:r>
    </w:p>
    <w:p w14:paraId="5B48A5A2" w14:textId="77777777" w:rsidR="001F1D45" w:rsidRPr="003A7E6A" w:rsidRDefault="001F1D45" w:rsidP="005E237C">
      <w:pPr>
        <w:tabs>
          <w:tab w:val="left" w:pos="2127"/>
        </w:tabs>
        <w:spacing w:after="0" w:line="240" w:lineRule="auto"/>
        <w:contextualSpacing/>
        <w:rPr>
          <w:szCs w:val="20"/>
        </w:rPr>
      </w:pPr>
      <w:r w:rsidRPr="003A7E6A">
        <w:rPr>
          <w:szCs w:val="20"/>
        </w:rPr>
        <w:t xml:space="preserve">Zhotovitel stavby je odpovědný za náležitý technický stav svého strojového parku. </w:t>
      </w:r>
    </w:p>
    <w:p w14:paraId="0D07234D" w14:textId="77777777" w:rsidR="001F1D45" w:rsidRPr="003A7E6A" w:rsidRDefault="001F1D45" w:rsidP="005E237C">
      <w:pPr>
        <w:tabs>
          <w:tab w:val="left" w:pos="2127"/>
        </w:tabs>
        <w:spacing w:after="0" w:line="240" w:lineRule="auto"/>
        <w:contextualSpacing/>
        <w:rPr>
          <w:szCs w:val="20"/>
        </w:rPr>
      </w:pPr>
      <w:r w:rsidRPr="003A7E6A">
        <w:rPr>
          <w:szCs w:val="20"/>
        </w:rPr>
        <w:lastRenderedPageBreak/>
        <w:t xml:space="preserve">Po dobu provádění stavebních prací je třeba výhradně používat vozidla a stavební </w:t>
      </w:r>
      <w:proofErr w:type="gramStart"/>
      <w:r w:rsidRPr="003A7E6A">
        <w:rPr>
          <w:szCs w:val="20"/>
        </w:rPr>
        <w:t>mechanizmy</w:t>
      </w:r>
      <w:proofErr w:type="gramEnd"/>
      <w:r w:rsidRPr="003A7E6A">
        <w:rPr>
          <w:szCs w:val="20"/>
        </w:rPr>
        <w:t xml:space="preserve">, které splňují příslušné emisní limity na základě platné legislativy pro mobilní zdroje. </w:t>
      </w:r>
    </w:p>
    <w:p w14:paraId="65E20694" w14:textId="77777777" w:rsidR="001F1D45" w:rsidRPr="003A7E6A" w:rsidRDefault="001F1D45" w:rsidP="005E237C">
      <w:pPr>
        <w:tabs>
          <w:tab w:val="left" w:pos="2127"/>
        </w:tabs>
        <w:spacing w:after="0" w:line="240" w:lineRule="auto"/>
        <w:contextualSpacing/>
        <w:rPr>
          <w:szCs w:val="20"/>
        </w:rPr>
      </w:pPr>
      <w:r w:rsidRPr="003A7E6A">
        <w:rPr>
          <w:szCs w:val="20"/>
        </w:rPr>
        <w:t xml:space="preserve">Použité </w:t>
      </w:r>
      <w:proofErr w:type="gramStart"/>
      <w:r w:rsidRPr="003A7E6A">
        <w:rPr>
          <w:szCs w:val="20"/>
        </w:rPr>
        <w:t>mechanizmy</w:t>
      </w:r>
      <w:proofErr w:type="gramEnd"/>
      <w:r w:rsidRPr="003A7E6A">
        <w:rPr>
          <w:szCs w:val="20"/>
        </w:rPr>
        <w:t xml:space="preserve"> budou povinně vybaveny prostředky k zachycení příp. úkapů či úniků olejů a ropných látek do terénu.</w:t>
      </w:r>
    </w:p>
    <w:p w14:paraId="2B235227" w14:textId="77777777" w:rsidR="001F1D45" w:rsidRPr="003A7E6A" w:rsidRDefault="001F1D45" w:rsidP="005E237C">
      <w:pPr>
        <w:tabs>
          <w:tab w:val="left" w:pos="2127"/>
        </w:tabs>
        <w:spacing w:after="0" w:line="240" w:lineRule="auto"/>
        <w:contextualSpacing/>
        <w:rPr>
          <w:szCs w:val="20"/>
        </w:rPr>
      </w:pPr>
      <w:r w:rsidRPr="003A7E6A">
        <w:rPr>
          <w:szCs w:val="20"/>
        </w:rPr>
        <w:t xml:space="preserve">Stavbu je nutno provádět takovým způsobem, aby nedošlo ke kontaminaci půdy, povrchových a podzemních vod cizorodými látkami. </w:t>
      </w:r>
    </w:p>
    <w:p w14:paraId="05137BB6" w14:textId="77777777" w:rsidR="001F1D45" w:rsidRPr="003A7E6A" w:rsidRDefault="001F1D45" w:rsidP="005E237C">
      <w:pPr>
        <w:tabs>
          <w:tab w:val="left" w:pos="2127"/>
        </w:tabs>
        <w:spacing w:after="0" w:line="240" w:lineRule="auto"/>
        <w:contextualSpacing/>
        <w:rPr>
          <w:szCs w:val="20"/>
        </w:rPr>
      </w:pPr>
      <w:r w:rsidRPr="003A7E6A">
        <w:rPr>
          <w:szCs w:val="20"/>
        </w:rPr>
        <w:t>Stavba bude vybavena soupravou pro asanaci případného úniku ropných látek, např. stacionární havarijní sady PROPACK 280 (PROBOX).</w:t>
      </w:r>
    </w:p>
    <w:p w14:paraId="577DAAEA" w14:textId="77777777" w:rsidR="001F1D45" w:rsidRPr="003A7E6A" w:rsidRDefault="001F1D45" w:rsidP="005E237C">
      <w:pPr>
        <w:tabs>
          <w:tab w:val="left" w:pos="2127"/>
        </w:tabs>
        <w:spacing w:after="0" w:line="240" w:lineRule="auto"/>
        <w:contextualSpacing/>
        <w:rPr>
          <w:bCs/>
          <w:szCs w:val="20"/>
          <w:u w:val="single"/>
        </w:rPr>
      </w:pPr>
      <w:r w:rsidRPr="003A7E6A">
        <w:rPr>
          <w:szCs w:val="20"/>
        </w:rPr>
        <w:t>Jakékoliv znečištění bude okamžitě asanováno.</w:t>
      </w:r>
    </w:p>
    <w:p w14:paraId="0B12BCE3" w14:textId="77777777" w:rsidR="004B2F79" w:rsidRPr="003A7E6A" w:rsidRDefault="004B2F79" w:rsidP="005E237C">
      <w:pPr>
        <w:pStyle w:val="Nadpis4"/>
      </w:pPr>
      <w:r w:rsidRPr="003A7E6A">
        <w:t>zásady bezpečnosti a ochrany zdraví při práci na staveništi</w:t>
      </w:r>
    </w:p>
    <w:p w14:paraId="68E4F6D3" w14:textId="77777777" w:rsidR="00003AFE" w:rsidRPr="003A7E6A" w:rsidRDefault="00003AFE" w:rsidP="005E237C">
      <w:pPr>
        <w:pStyle w:val="Text"/>
        <w:keepNext/>
        <w:keepLines/>
        <w:contextualSpacing/>
      </w:pPr>
      <w:r w:rsidRPr="003A7E6A">
        <w:rPr>
          <w:sz w:val="20"/>
          <w:szCs w:val="20"/>
        </w:rPr>
        <w:t>Zaměstnavatel, který provádí jako zhotovitel stavební, montážní, stavebně montážní nebo udržovací práce pro jinou fyzickou nebo právnickou osobu na jejím pracovišti, zajistí v součinnosti s touto osobou vybavení pracoviště pro bezpečný výkon práce. Práce podle věty první mohou být zahájeny pouze tehdy, pokud je pracoviště náležitě zajištěno a vybaveno</w:t>
      </w:r>
      <w:r w:rsidRPr="003A7E6A">
        <w:t>.</w:t>
      </w:r>
    </w:p>
    <w:p w14:paraId="32DDFCDB" w14:textId="77777777" w:rsidR="004B2F79" w:rsidRPr="003A7E6A" w:rsidRDefault="004B2F79" w:rsidP="005E237C">
      <w:pPr>
        <w:pStyle w:val="Nadpis4"/>
      </w:pPr>
      <w:r w:rsidRPr="003A7E6A">
        <w:t>úpravy pro bezbariérové užívání výstavbou dotčených staveb</w:t>
      </w:r>
    </w:p>
    <w:p w14:paraId="093A2F3C" w14:textId="5141A38B" w:rsidR="00003AFE" w:rsidRPr="003A7E6A" w:rsidRDefault="00193A0C" w:rsidP="005E237C">
      <w:pPr>
        <w:pStyle w:val="Text"/>
        <w:keepNext/>
        <w:keepLines/>
        <w:contextualSpacing/>
        <w:rPr>
          <w:sz w:val="20"/>
          <w:szCs w:val="20"/>
        </w:rPr>
      </w:pPr>
      <w:r w:rsidRPr="003A7E6A">
        <w:rPr>
          <w:sz w:val="20"/>
          <w:szCs w:val="20"/>
        </w:rPr>
        <w:t>Rekonstrukcí budou zajištěny vodící prvky pro nevidomé a bezbariérové propojení pěších tras</w:t>
      </w:r>
      <w:r w:rsidR="00003AFE" w:rsidRPr="003A7E6A">
        <w:rPr>
          <w:sz w:val="20"/>
          <w:szCs w:val="20"/>
        </w:rPr>
        <w:t>.</w:t>
      </w:r>
    </w:p>
    <w:p w14:paraId="1832C3D3" w14:textId="77777777" w:rsidR="004B2F79" w:rsidRPr="003A7E6A" w:rsidRDefault="004B2F79" w:rsidP="005E237C">
      <w:pPr>
        <w:pStyle w:val="Nadpis4"/>
      </w:pPr>
      <w:r w:rsidRPr="003A7E6A">
        <w:t>zásady pro dopravní inženýrská opatření</w:t>
      </w:r>
    </w:p>
    <w:p w14:paraId="6E8F43E0" w14:textId="77777777" w:rsidR="00003AFE" w:rsidRPr="003A7E6A" w:rsidRDefault="00003AFE" w:rsidP="005E237C">
      <w:pPr>
        <w:pStyle w:val="Text"/>
        <w:keepNext/>
        <w:keepLines/>
        <w:contextualSpacing/>
        <w:rPr>
          <w:sz w:val="20"/>
          <w:szCs w:val="20"/>
        </w:rPr>
      </w:pPr>
      <w:r w:rsidRPr="003A7E6A">
        <w:rPr>
          <w:sz w:val="20"/>
          <w:szCs w:val="20"/>
        </w:rPr>
        <w:t>Stávající dopravní režim bude zachován</w:t>
      </w:r>
      <w:r w:rsidR="00807FDD" w:rsidRPr="003A7E6A">
        <w:rPr>
          <w:sz w:val="20"/>
          <w:szCs w:val="20"/>
        </w:rPr>
        <w:t xml:space="preserve">. </w:t>
      </w:r>
      <w:r w:rsidR="00F6584D" w:rsidRPr="003A7E6A">
        <w:rPr>
          <w:sz w:val="20"/>
          <w:szCs w:val="20"/>
        </w:rPr>
        <w:t>Při realizaci předmětné stavby je uvažováno pouze dílčí zúžení stávajících místních komunikací. Tato zúžení budou náležitě označena a vybavena příslušným oplocením. N</w:t>
      </w:r>
      <w:r w:rsidRPr="003A7E6A">
        <w:rPr>
          <w:sz w:val="20"/>
          <w:szCs w:val="20"/>
        </w:rPr>
        <w:t xml:space="preserve">avrhované </w:t>
      </w:r>
      <w:r w:rsidR="00F6584D" w:rsidRPr="003A7E6A">
        <w:rPr>
          <w:sz w:val="20"/>
          <w:szCs w:val="20"/>
        </w:rPr>
        <w:t xml:space="preserve">dočasné </w:t>
      </w:r>
      <w:r w:rsidRPr="003A7E6A">
        <w:rPr>
          <w:sz w:val="20"/>
          <w:szCs w:val="20"/>
        </w:rPr>
        <w:t>dopravní značení musí odpovídat TP 66.</w:t>
      </w:r>
    </w:p>
    <w:p w14:paraId="092BDA7F" w14:textId="77777777" w:rsidR="001725EE" w:rsidRPr="003A7E6A" w:rsidRDefault="001725EE" w:rsidP="005E237C">
      <w:pPr>
        <w:pStyle w:val="Text"/>
        <w:keepNext/>
        <w:keepLines/>
        <w:contextualSpacing/>
        <w:rPr>
          <w:sz w:val="20"/>
          <w:szCs w:val="20"/>
        </w:rPr>
      </w:pPr>
      <w:r w:rsidRPr="003A7E6A">
        <w:rPr>
          <w:sz w:val="20"/>
          <w:szCs w:val="20"/>
        </w:rPr>
        <w:t>Rezidenti budou včas informováni o omezení vjezdu na jednotlivé pozemky na základě harmonogramu prací dodavatele.</w:t>
      </w:r>
    </w:p>
    <w:p w14:paraId="7269DFD3" w14:textId="77777777" w:rsidR="004B2F79" w:rsidRPr="003A7E6A" w:rsidRDefault="004B2F79" w:rsidP="005E237C">
      <w:pPr>
        <w:pStyle w:val="Nadpis4"/>
      </w:pPr>
      <w:r w:rsidRPr="003A7E6A">
        <w:t>stanovení speciálních podmínek pro provádění stavby – řešení dopravy během výstavby, například přepravní a přístupové trasy, zvláštní užívání pozemní komunikace, uzavírky, objížďky a výluky; opatření proti účinkům vnějšího prostředí při výstavbě apod.</w:t>
      </w:r>
    </w:p>
    <w:p w14:paraId="2974A21A" w14:textId="11988253" w:rsidR="005478F0" w:rsidRPr="003A7E6A" w:rsidRDefault="001F1D45" w:rsidP="00193A0C">
      <w:pPr>
        <w:pStyle w:val="Text"/>
        <w:keepNext/>
        <w:keepLines/>
        <w:contextualSpacing/>
      </w:pPr>
      <w:r w:rsidRPr="003A7E6A">
        <w:rPr>
          <w:sz w:val="20"/>
          <w:szCs w:val="20"/>
        </w:rPr>
        <w:t>Projekt dopravně inženýrských opatření bude zpracován těsně před zahájením prací</w:t>
      </w:r>
      <w:r w:rsidR="001725EE" w:rsidRPr="003A7E6A">
        <w:rPr>
          <w:sz w:val="20"/>
          <w:szCs w:val="20"/>
        </w:rPr>
        <w:t xml:space="preserve"> na základě harmonogramu prací dodavatele</w:t>
      </w:r>
      <w:r w:rsidRPr="003A7E6A">
        <w:t>.</w:t>
      </w:r>
    </w:p>
    <w:p w14:paraId="7A7B7EE8" w14:textId="77777777" w:rsidR="004B2F79" w:rsidRPr="003A7E6A" w:rsidRDefault="004B2F79" w:rsidP="005E237C">
      <w:pPr>
        <w:pStyle w:val="Nadpis4"/>
      </w:pPr>
      <w:r w:rsidRPr="003A7E6A">
        <w:t>zařízení staveniště s vyznačením vjezdu</w:t>
      </w:r>
    </w:p>
    <w:p w14:paraId="6EC084B6" w14:textId="77777777" w:rsidR="00C14541" w:rsidRPr="003A7E6A" w:rsidRDefault="00C14541" w:rsidP="005E237C">
      <w:pPr>
        <w:pStyle w:val="Text"/>
        <w:keepNext/>
        <w:keepLines/>
        <w:rPr>
          <w:sz w:val="20"/>
          <w:szCs w:val="20"/>
        </w:rPr>
      </w:pPr>
      <w:r w:rsidRPr="003A7E6A">
        <w:rPr>
          <w:sz w:val="20"/>
          <w:szCs w:val="20"/>
        </w:rPr>
        <w:t>Zařízení staveniště je uvažováno malého rozsahu. Bude oploceno mobilním oplocením u vjezdu bude vyvěšena tabule s identifikačními údaji stavby a odpovědnými osobami.</w:t>
      </w:r>
    </w:p>
    <w:p w14:paraId="6AB032D3" w14:textId="77777777" w:rsidR="004B2F79" w:rsidRPr="003A7E6A" w:rsidRDefault="004B2F79" w:rsidP="005E237C">
      <w:pPr>
        <w:pStyle w:val="Nadpis4"/>
      </w:pPr>
      <w:r w:rsidRPr="003A7E6A">
        <w:t>postup výstavby, rozhodující dílčí termíny</w:t>
      </w:r>
    </w:p>
    <w:p w14:paraId="049ABA79" w14:textId="77777777" w:rsidR="00CE2B6E" w:rsidRPr="003A7E6A" w:rsidRDefault="00CE2B6E" w:rsidP="005E237C">
      <w:pPr>
        <w:suppressAutoHyphens/>
        <w:spacing w:after="0" w:line="240" w:lineRule="auto"/>
        <w:ind w:firstLine="567"/>
        <w:rPr>
          <w:szCs w:val="20"/>
        </w:rPr>
      </w:pPr>
      <w:r w:rsidRPr="003A7E6A">
        <w:rPr>
          <w:szCs w:val="20"/>
        </w:rPr>
        <w:t>Postup stavebních prací se předpokládá následující:</w:t>
      </w:r>
    </w:p>
    <w:p w14:paraId="3EF06410" w14:textId="77777777" w:rsidR="00CE2B6E" w:rsidRPr="003A7E6A" w:rsidRDefault="00CE2B6E" w:rsidP="005E237C">
      <w:pPr>
        <w:suppressAutoHyphens/>
        <w:spacing w:after="0" w:line="240" w:lineRule="auto"/>
        <w:ind w:firstLine="567"/>
        <w:rPr>
          <w:szCs w:val="20"/>
        </w:rPr>
      </w:pPr>
    </w:p>
    <w:p w14:paraId="273B84D1" w14:textId="77777777" w:rsidR="00CE2B6E" w:rsidRPr="003A7E6A" w:rsidRDefault="00CE2B6E" w:rsidP="005E237C">
      <w:pPr>
        <w:numPr>
          <w:ilvl w:val="2"/>
          <w:numId w:val="36"/>
        </w:numPr>
        <w:tabs>
          <w:tab w:val="clear" w:pos="2700"/>
        </w:tabs>
        <w:suppressAutoHyphens/>
        <w:spacing w:after="0" w:line="240" w:lineRule="auto"/>
        <w:ind w:left="1560" w:hanging="567"/>
        <w:rPr>
          <w:szCs w:val="20"/>
        </w:rPr>
      </w:pPr>
      <w:r w:rsidRPr="003A7E6A">
        <w:rPr>
          <w:szCs w:val="20"/>
        </w:rPr>
        <w:t xml:space="preserve">zřízení zařízení staveniště </w:t>
      </w:r>
    </w:p>
    <w:p w14:paraId="316318F3" w14:textId="77777777" w:rsidR="00CE2B6E" w:rsidRPr="003A7E6A" w:rsidRDefault="00F90B84" w:rsidP="005E237C">
      <w:pPr>
        <w:numPr>
          <w:ilvl w:val="2"/>
          <w:numId w:val="36"/>
        </w:numPr>
        <w:tabs>
          <w:tab w:val="clear" w:pos="2700"/>
        </w:tabs>
        <w:suppressAutoHyphens/>
        <w:spacing w:after="0" w:line="240" w:lineRule="auto"/>
        <w:ind w:left="1560" w:hanging="567"/>
        <w:rPr>
          <w:szCs w:val="20"/>
        </w:rPr>
      </w:pPr>
      <w:r w:rsidRPr="003A7E6A">
        <w:rPr>
          <w:szCs w:val="20"/>
        </w:rPr>
        <w:t xml:space="preserve">vybourání stávajících zpevněných ploch, </w:t>
      </w:r>
      <w:r w:rsidR="00CE2B6E" w:rsidRPr="003A7E6A">
        <w:rPr>
          <w:szCs w:val="20"/>
        </w:rPr>
        <w:t>provedení odkopávek</w:t>
      </w:r>
    </w:p>
    <w:p w14:paraId="5B9622B9" w14:textId="44DBF84E" w:rsidR="003A7E6A" w:rsidRPr="003A7E6A" w:rsidRDefault="003A7E6A" w:rsidP="005E237C">
      <w:pPr>
        <w:numPr>
          <w:ilvl w:val="2"/>
          <w:numId w:val="36"/>
        </w:numPr>
        <w:tabs>
          <w:tab w:val="clear" w:pos="2700"/>
        </w:tabs>
        <w:suppressAutoHyphens/>
        <w:spacing w:after="0" w:line="240" w:lineRule="auto"/>
        <w:ind w:left="1560" w:hanging="567"/>
        <w:rPr>
          <w:szCs w:val="20"/>
        </w:rPr>
      </w:pPr>
      <w:r w:rsidRPr="003A7E6A">
        <w:rPr>
          <w:szCs w:val="20"/>
        </w:rPr>
        <w:t>realizace inženýrských sítí</w:t>
      </w:r>
    </w:p>
    <w:p w14:paraId="41C0DFA5" w14:textId="5C7A5184" w:rsidR="00CE2B6E" w:rsidRPr="003A7E6A" w:rsidRDefault="00F90B84" w:rsidP="005E237C">
      <w:pPr>
        <w:numPr>
          <w:ilvl w:val="2"/>
          <w:numId w:val="36"/>
        </w:numPr>
        <w:tabs>
          <w:tab w:val="clear" w:pos="2700"/>
        </w:tabs>
        <w:suppressAutoHyphens/>
        <w:spacing w:after="0" w:line="240" w:lineRule="auto"/>
        <w:ind w:left="1560" w:hanging="567"/>
        <w:rPr>
          <w:szCs w:val="20"/>
        </w:rPr>
      </w:pPr>
      <w:r w:rsidRPr="003A7E6A">
        <w:rPr>
          <w:szCs w:val="20"/>
        </w:rPr>
        <w:t xml:space="preserve">osazení obrubníků a </w:t>
      </w:r>
      <w:r w:rsidR="00CE2B6E" w:rsidRPr="003A7E6A">
        <w:rPr>
          <w:szCs w:val="20"/>
        </w:rPr>
        <w:t>zřízení nov</w:t>
      </w:r>
      <w:r w:rsidR="00C14541" w:rsidRPr="003A7E6A">
        <w:rPr>
          <w:szCs w:val="20"/>
        </w:rPr>
        <w:t>ých</w:t>
      </w:r>
      <w:r w:rsidR="00CE2B6E" w:rsidRPr="003A7E6A">
        <w:rPr>
          <w:szCs w:val="20"/>
        </w:rPr>
        <w:t xml:space="preserve"> konstrukc</w:t>
      </w:r>
      <w:r w:rsidR="00C14541" w:rsidRPr="003A7E6A">
        <w:rPr>
          <w:szCs w:val="20"/>
        </w:rPr>
        <w:t>í</w:t>
      </w:r>
      <w:r w:rsidR="00CE2B6E" w:rsidRPr="003A7E6A">
        <w:rPr>
          <w:szCs w:val="20"/>
        </w:rPr>
        <w:t xml:space="preserve"> </w:t>
      </w:r>
      <w:r w:rsidRPr="003A7E6A">
        <w:rPr>
          <w:szCs w:val="20"/>
        </w:rPr>
        <w:t>zpevněných ploch</w:t>
      </w:r>
    </w:p>
    <w:p w14:paraId="1F508DB7" w14:textId="5FB309D0" w:rsidR="001725EE" w:rsidRPr="003A7E6A" w:rsidRDefault="001725EE" w:rsidP="005E237C">
      <w:pPr>
        <w:numPr>
          <w:ilvl w:val="2"/>
          <w:numId w:val="36"/>
        </w:numPr>
        <w:tabs>
          <w:tab w:val="clear" w:pos="2700"/>
        </w:tabs>
        <w:suppressAutoHyphens/>
        <w:spacing w:after="0" w:line="240" w:lineRule="auto"/>
        <w:ind w:left="1560" w:hanging="567"/>
        <w:rPr>
          <w:szCs w:val="20"/>
        </w:rPr>
      </w:pPr>
      <w:r w:rsidRPr="003A7E6A">
        <w:rPr>
          <w:szCs w:val="20"/>
        </w:rPr>
        <w:t xml:space="preserve">dorovnání okolního terénu, </w:t>
      </w:r>
      <w:r w:rsidR="003A7E6A" w:rsidRPr="003A7E6A">
        <w:rPr>
          <w:szCs w:val="20"/>
        </w:rPr>
        <w:t xml:space="preserve">vysazení navržených stromů, </w:t>
      </w:r>
      <w:r w:rsidRPr="003A7E6A">
        <w:rPr>
          <w:szCs w:val="20"/>
        </w:rPr>
        <w:t>ohumusování a osetí</w:t>
      </w:r>
    </w:p>
    <w:sectPr w:rsidR="001725EE" w:rsidRPr="003A7E6A" w:rsidSect="00137E53">
      <w:headerReference w:type="default" r:id="rId11"/>
      <w:footerReference w:type="default" r:id="rId12"/>
      <w:footnotePr>
        <w:pos w:val="beneathText"/>
      </w:footnotePr>
      <w:pgSz w:w="11906" w:h="16838" w:code="9"/>
      <w:pgMar w:top="1418" w:right="851" w:bottom="1701" w:left="1701" w:header="709" w:footer="9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64F28" w14:textId="77777777" w:rsidR="00720C69" w:rsidRDefault="00720C69" w:rsidP="00847890">
      <w:pPr>
        <w:spacing w:after="0" w:line="240" w:lineRule="auto"/>
      </w:pPr>
      <w:r>
        <w:separator/>
      </w:r>
    </w:p>
  </w:endnote>
  <w:endnote w:type="continuationSeparator" w:id="0">
    <w:p w14:paraId="743B85F0" w14:textId="77777777" w:rsidR="00720C69" w:rsidRDefault="00720C69" w:rsidP="008478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40634424"/>
      <w:docPartObj>
        <w:docPartGallery w:val="Page Numbers (Bottom of Page)"/>
        <w:docPartUnique/>
      </w:docPartObj>
    </w:sdtPr>
    <w:sdtEndPr/>
    <w:sdtContent>
      <w:p w14:paraId="6E08CC9A" w14:textId="77777777" w:rsidR="00720C69" w:rsidRDefault="00720C6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14:paraId="629E2D60" w14:textId="77777777" w:rsidR="00720C69" w:rsidRPr="003C04E4" w:rsidRDefault="00720C69" w:rsidP="003C04E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284FA" w14:textId="77777777" w:rsidR="00720C69" w:rsidRDefault="00720C69" w:rsidP="00847890">
      <w:pPr>
        <w:spacing w:after="0" w:line="240" w:lineRule="auto"/>
      </w:pPr>
      <w:r>
        <w:separator/>
      </w:r>
    </w:p>
  </w:footnote>
  <w:footnote w:type="continuationSeparator" w:id="0">
    <w:p w14:paraId="154CCC7C" w14:textId="77777777" w:rsidR="00720C69" w:rsidRDefault="00720C69" w:rsidP="008478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3B7E3" w14:textId="377C095A" w:rsidR="00720C69" w:rsidRPr="00EA1AD2" w:rsidRDefault="00E353D9" w:rsidP="00864CD8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5103"/>
        <w:tab w:val="right" w:pos="9356"/>
      </w:tabs>
    </w:pPr>
    <w:r>
      <w:t xml:space="preserve">ČESKÁ KAMENICE – TECHNICKO – INŽENÝRSKÁ OBSLUŽNOST OBYTNÉ ZÓNY „SKALKA“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9.5pt;height:19.5pt" o:bullet="t">
        <v:imagedata r:id="rId1" o:title="ico-vystraha"/>
      </v:shape>
    </w:pict>
  </w:numPicBullet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33362392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4"/>
      </w:rPr>
    </w:lvl>
  </w:abstractNum>
  <w:abstractNum w:abstractNumId="2" w15:restartNumberingAfterBreak="0">
    <w:nsid w:val="0000000C"/>
    <w:multiLevelType w:val="multilevel"/>
    <w:tmpl w:val="0000000C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  <w:lvl w:ilvl="1">
      <w:start w:val="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cs="Arial"/>
      </w:rPr>
    </w:lvl>
    <w:lvl w:ilvl="2">
      <w:start w:val="1"/>
      <w:numFmt w:val="bullet"/>
      <w:lvlText w:val=""/>
      <w:lvlJc w:val="left"/>
      <w:pPr>
        <w:tabs>
          <w:tab w:val="num" w:pos="2700"/>
        </w:tabs>
        <w:ind w:left="2700" w:hanging="720"/>
      </w:pPr>
      <w:rPr>
        <w:rFonts w:ascii="Symbol" w:hAnsi="Symbol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2"/>
      <w:numFmt w:val="upperLetter"/>
      <w:lvlText w:val="%7."/>
      <w:lvlJc w:val="left"/>
      <w:pPr>
        <w:tabs>
          <w:tab w:val="num" w:pos="5385"/>
        </w:tabs>
        <w:ind w:left="5385" w:hanging="705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numFmt w:val="decimal"/>
      <w:lvlText w:val="%9"/>
      <w:lvlJc w:val="left"/>
      <w:pPr>
        <w:tabs>
          <w:tab w:val="num" w:pos="6990"/>
        </w:tabs>
        <w:ind w:left="6990" w:hanging="690"/>
      </w:pPr>
    </w:lvl>
  </w:abstractNum>
  <w:abstractNum w:abstractNumId="3" w15:restartNumberingAfterBreak="0">
    <w:nsid w:val="074A5F30"/>
    <w:multiLevelType w:val="multilevel"/>
    <w:tmpl w:val="EF982098"/>
    <w:lvl w:ilvl="0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hint="default"/>
        <w:b w:val="0"/>
      </w:rPr>
    </w:lvl>
    <w:lvl w:ilvl="4">
      <w:start w:val="1"/>
      <w:numFmt w:val="decimal"/>
      <w:suff w:val="space"/>
      <w:lvlText w:val="%1.%2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lowerLetter"/>
      <w:suff w:val="space"/>
      <w:lvlText w:val="%1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suff w:val="space"/>
      <w:lvlText w:val="%1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284" w:hanging="284"/>
      </w:pPr>
      <w:rPr>
        <w:rFonts w:hint="default"/>
      </w:rPr>
    </w:lvl>
  </w:abstractNum>
  <w:abstractNum w:abstractNumId="4" w15:restartNumberingAfterBreak="0">
    <w:nsid w:val="082F24ED"/>
    <w:multiLevelType w:val="hybridMultilevel"/>
    <w:tmpl w:val="04D24D7C"/>
    <w:lvl w:ilvl="0" w:tplc="240412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64E4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5CBC0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7A229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70F0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48E99D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A871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92A55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DE54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5D752D"/>
    <w:multiLevelType w:val="hybridMultilevel"/>
    <w:tmpl w:val="240C6094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85B0103"/>
    <w:multiLevelType w:val="hybridMultilevel"/>
    <w:tmpl w:val="E1BA30D4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E2227BA"/>
    <w:multiLevelType w:val="hybridMultilevel"/>
    <w:tmpl w:val="791245BE"/>
    <w:lvl w:ilvl="0" w:tplc="794CD440">
      <w:start w:val="1"/>
      <w:numFmt w:val="bullet"/>
      <w:pStyle w:val="Odra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3E4F90"/>
    <w:multiLevelType w:val="hybridMultilevel"/>
    <w:tmpl w:val="3C12EF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A82D96"/>
    <w:multiLevelType w:val="hybridMultilevel"/>
    <w:tmpl w:val="53D6D10C"/>
    <w:lvl w:ilvl="0" w:tplc="44CCC3B4">
      <w:start w:val="1"/>
      <w:numFmt w:val="lowerLetter"/>
      <w:pStyle w:val="Psmeno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6DB55E7"/>
    <w:multiLevelType w:val="multilevel"/>
    <w:tmpl w:val="8D3EFE22"/>
    <w:styleLink w:val="Seznamploh"/>
    <w:lvl w:ilvl="0">
      <w:start w:val="1"/>
      <w:numFmt w:val="upperLetter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284" w:hanging="284"/>
      </w:pPr>
      <w:rPr>
        <w:rFonts w:hint="default"/>
      </w:rPr>
    </w:lvl>
  </w:abstractNum>
  <w:abstractNum w:abstractNumId="11" w15:restartNumberingAfterBreak="0">
    <w:nsid w:val="40F24622"/>
    <w:multiLevelType w:val="hybridMultilevel"/>
    <w:tmpl w:val="5B02AEDE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A28205F"/>
    <w:multiLevelType w:val="multilevel"/>
    <w:tmpl w:val="BC08EF2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ordinal"/>
      <w:lvlText w:val="%3"/>
      <w:lvlJc w:val="left"/>
      <w:pPr>
        <w:ind w:left="567" w:hanging="567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suff w:val="space"/>
      <w:lvlText w:val="%1.%2.%3.%4.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lowerLetter"/>
      <w:suff w:val="space"/>
      <w:lvlText w:val="%1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suff w:val="space"/>
      <w:lvlText w:val="%1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284" w:hanging="284"/>
      </w:pPr>
      <w:rPr>
        <w:rFonts w:hint="default"/>
      </w:rPr>
    </w:lvl>
  </w:abstractNum>
  <w:abstractNum w:abstractNumId="13" w15:restartNumberingAfterBreak="0">
    <w:nsid w:val="4B361343"/>
    <w:multiLevelType w:val="hybridMultilevel"/>
    <w:tmpl w:val="10BA1AC8"/>
    <w:lvl w:ilvl="0" w:tplc="9D48759A">
      <w:start w:val="2"/>
      <w:numFmt w:val="upperLetter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810F88"/>
    <w:multiLevelType w:val="multilevel"/>
    <w:tmpl w:val="45788062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567" w:hanging="567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suff w:val="space"/>
      <w:lvlText w:val="%1.%2.%3.%4.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lowerLetter"/>
      <w:suff w:val="space"/>
      <w:lvlText w:val="%1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suff w:val="space"/>
      <w:lvlText w:val="%1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284" w:hanging="284"/>
      </w:pPr>
      <w:rPr>
        <w:rFonts w:hint="default"/>
      </w:rPr>
    </w:lvl>
  </w:abstractNum>
  <w:abstractNum w:abstractNumId="15" w15:restartNumberingAfterBreak="0">
    <w:nsid w:val="5523555C"/>
    <w:multiLevelType w:val="hybridMultilevel"/>
    <w:tmpl w:val="D1FA084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565240DD"/>
    <w:multiLevelType w:val="hybridMultilevel"/>
    <w:tmpl w:val="152A6106"/>
    <w:lvl w:ilvl="0" w:tplc="CDE0AAE2">
      <w:start w:val="1"/>
      <w:numFmt w:val="lowerLetter"/>
      <w:pStyle w:val="Nzeva"/>
      <w:lvlText w:val="%1)"/>
      <w:lvlJc w:val="left"/>
      <w:pPr>
        <w:ind w:left="2771" w:hanging="360"/>
      </w:pPr>
      <w:rPr>
        <w:sz w:val="28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582D0D50"/>
    <w:multiLevelType w:val="multilevel"/>
    <w:tmpl w:val="8F08A15E"/>
    <w:lvl w:ilvl="0">
      <w:start w:val="1"/>
      <w:numFmt w:val="upperLetter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4112" w:hanging="56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pStyle w:val="Nadpis4"/>
      <w:lvlText w:val="%4)"/>
      <w:lvlJc w:val="left"/>
      <w:pPr>
        <w:ind w:left="567" w:hanging="56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dpis5"/>
      <w:suff w:val="space"/>
      <w:lvlText w:val="%1.%2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lowerLetter"/>
      <w:suff w:val="space"/>
      <w:lvlText w:val="%1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suff w:val="space"/>
      <w:lvlText w:val="%1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."/>
      <w:lvlJc w:val="left"/>
      <w:pPr>
        <w:ind w:left="284" w:hanging="284"/>
      </w:pPr>
      <w:rPr>
        <w:rFonts w:hint="default"/>
      </w:rPr>
    </w:lvl>
  </w:abstractNum>
  <w:abstractNum w:abstractNumId="18" w15:restartNumberingAfterBreak="0">
    <w:nsid w:val="5E496ADB"/>
    <w:multiLevelType w:val="multilevel"/>
    <w:tmpl w:val="322AFC5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567" w:hanging="567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suff w:val="space"/>
      <w:lvlText w:val="%1.%2.%3.%4.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lowerLetter"/>
      <w:suff w:val="space"/>
      <w:lvlText w:val="%1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suff w:val="space"/>
      <w:lvlText w:val="%1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284" w:hanging="284"/>
      </w:pPr>
      <w:rPr>
        <w:rFonts w:hint="default"/>
      </w:rPr>
    </w:lvl>
  </w:abstractNum>
  <w:abstractNum w:abstractNumId="19" w15:restartNumberingAfterBreak="0">
    <w:nsid w:val="609A3F27"/>
    <w:multiLevelType w:val="multilevel"/>
    <w:tmpl w:val="1A381BA2"/>
    <w:lvl w:ilvl="0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>
      <w:start w:val="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cs="Arial"/>
      </w:rPr>
    </w:lvl>
    <w:lvl w:ilvl="2">
      <w:start w:val="1"/>
      <w:numFmt w:val="bullet"/>
      <w:lvlText w:val=""/>
      <w:lvlJc w:val="left"/>
      <w:pPr>
        <w:tabs>
          <w:tab w:val="num" w:pos="2700"/>
        </w:tabs>
        <w:ind w:left="2700" w:hanging="720"/>
      </w:pPr>
      <w:rPr>
        <w:rFonts w:ascii="Symbol" w:hAnsi="Symbol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2"/>
      <w:numFmt w:val="upperLetter"/>
      <w:lvlText w:val="%7."/>
      <w:lvlJc w:val="left"/>
      <w:pPr>
        <w:tabs>
          <w:tab w:val="num" w:pos="5385"/>
        </w:tabs>
        <w:ind w:left="5385" w:hanging="705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numFmt w:val="decimal"/>
      <w:lvlText w:val="%9"/>
      <w:lvlJc w:val="left"/>
      <w:pPr>
        <w:tabs>
          <w:tab w:val="num" w:pos="6990"/>
        </w:tabs>
        <w:ind w:left="6990" w:hanging="690"/>
      </w:pPr>
    </w:lvl>
  </w:abstractNum>
  <w:abstractNum w:abstractNumId="20" w15:restartNumberingAfterBreak="0">
    <w:nsid w:val="6217639E"/>
    <w:multiLevelType w:val="hybridMultilevel"/>
    <w:tmpl w:val="0016B8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EE045C"/>
    <w:multiLevelType w:val="hybridMultilevel"/>
    <w:tmpl w:val="F21255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0F4538"/>
    <w:multiLevelType w:val="hybridMultilevel"/>
    <w:tmpl w:val="4DF64B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F53900"/>
    <w:multiLevelType w:val="hybridMultilevel"/>
    <w:tmpl w:val="D970390E"/>
    <w:lvl w:ilvl="0" w:tplc="04050017">
      <w:start w:val="1"/>
      <w:numFmt w:val="lowerLetter"/>
      <w:lvlText w:val="%1)"/>
      <w:lvlJc w:val="left"/>
      <w:pPr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4" w15:restartNumberingAfterBreak="0">
    <w:nsid w:val="716572F8"/>
    <w:multiLevelType w:val="multilevel"/>
    <w:tmpl w:val="0000000C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</w:lvl>
    <w:lvl w:ilvl="1">
      <w:start w:val="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cs="Arial"/>
      </w:rPr>
    </w:lvl>
    <w:lvl w:ilvl="2">
      <w:start w:val="1"/>
      <w:numFmt w:val="bullet"/>
      <w:lvlText w:val=""/>
      <w:lvlJc w:val="left"/>
      <w:pPr>
        <w:tabs>
          <w:tab w:val="num" w:pos="2700"/>
        </w:tabs>
        <w:ind w:left="2700" w:hanging="720"/>
      </w:pPr>
      <w:rPr>
        <w:rFonts w:ascii="Symbol" w:hAnsi="Symbol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2"/>
      <w:numFmt w:val="upperLetter"/>
      <w:lvlText w:val="%7."/>
      <w:lvlJc w:val="left"/>
      <w:pPr>
        <w:tabs>
          <w:tab w:val="num" w:pos="5385"/>
        </w:tabs>
        <w:ind w:left="5385" w:hanging="705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numFmt w:val="decimal"/>
      <w:lvlText w:val="%9"/>
      <w:lvlJc w:val="left"/>
      <w:pPr>
        <w:tabs>
          <w:tab w:val="num" w:pos="6990"/>
        </w:tabs>
        <w:ind w:left="6990" w:hanging="690"/>
      </w:pPr>
    </w:lvl>
  </w:abstractNum>
  <w:abstractNum w:abstractNumId="25" w15:restartNumberingAfterBreak="0">
    <w:nsid w:val="75882980"/>
    <w:multiLevelType w:val="hybridMultilevel"/>
    <w:tmpl w:val="8EAA80E6"/>
    <w:lvl w:ilvl="0" w:tplc="FC9CB000">
      <w:start w:val="1"/>
      <w:numFmt w:val="bullet"/>
      <w:pStyle w:val="ICOvstraha"/>
      <w:lvlText w:val=""/>
      <w:lvlPicBulletId w:val="0"/>
      <w:lvlJc w:val="left"/>
      <w:pPr>
        <w:tabs>
          <w:tab w:val="num" w:pos="113"/>
        </w:tabs>
        <w:ind w:left="624" w:hanging="284"/>
      </w:pPr>
      <w:rPr>
        <w:rFonts w:ascii="Symbol" w:hAnsi="Symbol" w:hint="default"/>
        <w:b w:val="0"/>
        <w:i w:val="0"/>
        <w:color w:val="auto"/>
        <w:sz w:val="44"/>
        <w:szCs w:val="44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BF66A72"/>
    <w:multiLevelType w:val="hybridMultilevel"/>
    <w:tmpl w:val="E96A1A44"/>
    <w:lvl w:ilvl="0" w:tplc="04050003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68045797">
    <w:abstractNumId w:val="10"/>
  </w:num>
  <w:num w:numId="2" w16cid:durableId="2070569919">
    <w:abstractNumId w:val="7"/>
  </w:num>
  <w:num w:numId="3" w16cid:durableId="2123958709">
    <w:abstractNumId w:val="11"/>
  </w:num>
  <w:num w:numId="4" w16cid:durableId="177892291">
    <w:abstractNumId w:val="16"/>
  </w:num>
  <w:num w:numId="5" w16cid:durableId="639924102">
    <w:abstractNumId w:val="17"/>
  </w:num>
  <w:num w:numId="6" w16cid:durableId="1496265586">
    <w:abstractNumId w:val="16"/>
    <w:lvlOverride w:ilvl="0">
      <w:startOverride w:val="1"/>
    </w:lvlOverride>
  </w:num>
  <w:num w:numId="7" w16cid:durableId="2121027519">
    <w:abstractNumId w:val="16"/>
    <w:lvlOverride w:ilvl="0">
      <w:startOverride w:val="1"/>
    </w:lvlOverride>
  </w:num>
  <w:num w:numId="8" w16cid:durableId="1305887197">
    <w:abstractNumId w:val="16"/>
    <w:lvlOverride w:ilvl="0">
      <w:startOverride w:val="1"/>
    </w:lvlOverride>
  </w:num>
  <w:num w:numId="9" w16cid:durableId="185021382">
    <w:abstractNumId w:val="15"/>
  </w:num>
  <w:num w:numId="10" w16cid:durableId="2146122771">
    <w:abstractNumId w:val="25"/>
  </w:num>
  <w:num w:numId="11" w16cid:durableId="103118469">
    <w:abstractNumId w:val="9"/>
  </w:num>
  <w:num w:numId="12" w16cid:durableId="2116825490">
    <w:abstractNumId w:val="9"/>
    <w:lvlOverride w:ilvl="0">
      <w:startOverride w:val="1"/>
    </w:lvlOverride>
  </w:num>
  <w:num w:numId="13" w16cid:durableId="447045447">
    <w:abstractNumId w:val="16"/>
  </w:num>
  <w:num w:numId="14" w16cid:durableId="2030594590">
    <w:abstractNumId w:val="16"/>
  </w:num>
  <w:num w:numId="15" w16cid:durableId="1181311270">
    <w:abstractNumId w:val="16"/>
  </w:num>
  <w:num w:numId="16" w16cid:durableId="1466393688">
    <w:abstractNumId w:val="16"/>
    <w:lvlOverride w:ilvl="0">
      <w:startOverride w:val="1"/>
    </w:lvlOverride>
  </w:num>
  <w:num w:numId="17" w16cid:durableId="1670601">
    <w:abstractNumId w:val="16"/>
  </w:num>
  <w:num w:numId="18" w16cid:durableId="187986181">
    <w:abstractNumId w:val="4"/>
  </w:num>
  <w:num w:numId="19" w16cid:durableId="133184084">
    <w:abstractNumId w:val="0"/>
  </w:num>
  <w:num w:numId="20" w16cid:durableId="909271819">
    <w:abstractNumId w:val="16"/>
  </w:num>
  <w:num w:numId="21" w16cid:durableId="1741902172">
    <w:abstractNumId w:val="17"/>
  </w:num>
  <w:num w:numId="22" w16cid:durableId="1844708966">
    <w:abstractNumId w:val="17"/>
  </w:num>
  <w:num w:numId="23" w16cid:durableId="672298973">
    <w:abstractNumId w:val="1"/>
  </w:num>
  <w:num w:numId="24" w16cid:durableId="324482119">
    <w:abstractNumId w:val="5"/>
  </w:num>
  <w:num w:numId="25" w16cid:durableId="1053115066">
    <w:abstractNumId w:val="23"/>
  </w:num>
  <w:num w:numId="26" w16cid:durableId="1948148998">
    <w:abstractNumId w:val="16"/>
  </w:num>
  <w:num w:numId="27" w16cid:durableId="370224270">
    <w:abstractNumId w:val="16"/>
  </w:num>
  <w:num w:numId="28" w16cid:durableId="199632398">
    <w:abstractNumId w:val="17"/>
  </w:num>
  <w:num w:numId="29" w16cid:durableId="1839734997">
    <w:abstractNumId w:val="20"/>
  </w:num>
  <w:num w:numId="30" w16cid:durableId="1572541709">
    <w:abstractNumId w:val="12"/>
  </w:num>
  <w:num w:numId="31" w16cid:durableId="2027514210">
    <w:abstractNumId w:val="6"/>
  </w:num>
  <w:num w:numId="32" w16cid:durableId="1188789674">
    <w:abstractNumId w:val="18"/>
  </w:num>
  <w:num w:numId="33" w16cid:durableId="1185751225">
    <w:abstractNumId w:val="14"/>
  </w:num>
  <w:num w:numId="34" w16cid:durableId="197128388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78133162">
    <w:abstractNumId w:val="3"/>
  </w:num>
  <w:num w:numId="36" w16cid:durableId="955983130">
    <w:abstractNumId w:val="2"/>
  </w:num>
  <w:num w:numId="37" w16cid:durableId="393546335">
    <w:abstractNumId w:val="26"/>
  </w:num>
  <w:num w:numId="38" w16cid:durableId="1437750725">
    <w:abstractNumId w:val="8"/>
  </w:num>
  <w:num w:numId="39" w16cid:durableId="1026062467">
    <w:abstractNumId w:val="22"/>
  </w:num>
  <w:num w:numId="40" w16cid:durableId="73090728">
    <w:abstractNumId w:val="24"/>
  </w:num>
  <w:num w:numId="41" w16cid:durableId="477455193">
    <w:abstractNumId w:val="19"/>
  </w:num>
  <w:num w:numId="42" w16cid:durableId="1436171839">
    <w:abstractNumId w:val="21"/>
  </w:num>
  <w:num w:numId="43" w16cid:durableId="331185608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526"/>
    <w:rsid w:val="00001964"/>
    <w:rsid w:val="00003AA9"/>
    <w:rsid w:val="00003AFE"/>
    <w:rsid w:val="00004B6B"/>
    <w:rsid w:val="00006720"/>
    <w:rsid w:val="000067A7"/>
    <w:rsid w:val="000131F5"/>
    <w:rsid w:val="00016BAD"/>
    <w:rsid w:val="00022924"/>
    <w:rsid w:val="00025D98"/>
    <w:rsid w:val="0002730B"/>
    <w:rsid w:val="0002756E"/>
    <w:rsid w:val="00027BD8"/>
    <w:rsid w:val="0003525E"/>
    <w:rsid w:val="00046ABE"/>
    <w:rsid w:val="00051B39"/>
    <w:rsid w:val="00057B6A"/>
    <w:rsid w:val="00064763"/>
    <w:rsid w:val="000650EA"/>
    <w:rsid w:val="00066BF6"/>
    <w:rsid w:val="00067833"/>
    <w:rsid w:val="00070232"/>
    <w:rsid w:val="00070EF5"/>
    <w:rsid w:val="00072769"/>
    <w:rsid w:val="00073858"/>
    <w:rsid w:val="000805B1"/>
    <w:rsid w:val="00085181"/>
    <w:rsid w:val="00090F85"/>
    <w:rsid w:val="00091415"/>
    <w:rsid w:val="00091A7D"/>
    <w:rsid w:val="000A04E2"/>
    <w:rsid w:val="000A35F0"/>
    <w:rsid w:val="000B0259"/>
    <w:rsid w:val="000B2625"/>
    <w:rsid w:val="000B2D33"/>
    <w:rsid w:val="000B4705"/>
    <w:rsid w:val="000B5388"/>
    <w:rsid w:val="000C0AB4"/>
    <w:rsid w:val="000D186E"/>
    <w:rsid w:val="000D2D2F"/>
    <w:rsid w:val="000D771C"/>
    <w:rsid w:val="000E1AAD"/>
    <w:rsid w:val="000E294F"/>
    <w:rsid w:val="000E3E5D"/>
    <w:rsid w:val="000E7200"/>
    <w:rsid w:val="000F5602"/>
    <w:rsid w:val="000F6F9B"/>
    <w:rsid w:val="000F7EC8"/>
    <w:rsid w:val="0010180F"/>
    <w:rsid w:val="00102838"/>
    <w:rsid w:val="00104800"/>
    <w:rsid w:val="001117E6"/>
    <w:rsid w:val="00112066"/>
    <w:rsid w:val="00112B27"/>
    <w:rsid w:val="00112B89"/>
    <w:rsid w:val="0011429D"/>
    <w:rsid w:val="00114582"/>
    <w:rsid w:val="001155F9"/>
    <w:rsid w:val="001175A5"/>
    <w:rsid w:val="00121038"/>
    <w:rsid w:val="001217F8"/>
    <w:rsid w:val="00122F18"/>
    <w:rsid w:val="00122F1E"/>
    <w:rsid w:val="00123251"/>
    <w:rsid w:val="00123865"/>
    <w:rsid w:val="001241BB"/>
    <w:rsid w:val="00127164"/>
    <w:rsid w:val="00130FE3"/>
    <w:rsid w:val="00131044"/>
    <w:rsid w:val="0013375B"/>
    <w:rsid w:val="0013404D"/>
    <w:rsid w:val="001348C8"/>
    <w:rsid w:val="001369BE"/>
    <w:rsid w:val="00137E53"/>
    <w:rsid w:val="001405A7"/>
    <w:rsid w:val="0014280E"/>
    <w:rsid w:val="00142BC9"/>
    <w:rsid w:val="0014380F"/>
    <w:rsid w:val="001451A2"/>
    <w:rsid w:val="00156854"/>
    <w:rsid w:val="00156F61"/>
    <w:rsid w:val="001725BF"/>
    <w:rsid w:val="001725EE"/>
    <w:rsid w:val="001749F4"/>
    <w:rsid w:val="00185598"/>
    <w:rsid w:val="00187808"/>
    <w:rsid w:val="001930F3"/>
    <w:rsid w:val="00193A0C"/>
    <w:rsid w:val="00195840"/>
    <w:rsid w:val="001A375C"/>
    <w:rsid w:val="001A3A2D"/>
    <w:rsid w:val="001A7875"/>
    <w:rsid w:val="001B1097"/>
    <w:rsid w:val="001B43BA"/>
    <w:rsid w:val="001B7EFC"/>
    <w:rsid w:val="001C5D09"/>
    <w:rsid w:val="001D057F"/>
    <w:rsid w:val="001D1726"/>
    <w:rsid w:val="001D2907"/>
    <w:rsid w:val="001D3339"/>
    <w:rsid w:val="001D7C77"/>
    <w:rsid w:val="001E093F"/>
    <w:rsid w:val="001E5889"/>
    <w:rsid w:val="001E7AB3"/>
    <w:rsid w:val="001E7B20"/>
    <w:rsid w:val="001F00C4"/>
    <w:rsid w:val="001F10A6"/>
    <w:rsid w:val="001F1D45"/>
    <w:rsid w:val="001F4031"/>
    <w:rsid w:val="001F4378"/>
    <w:rsid w:val="002040C3"/>
    <w:rsid w:val="002061B2"/>
    <w:rsid w:val="00206919"/>
    <w:rsid w:val="00206EE4"/>
    <w:rsid w:val="00207514"/>
    <w:rsid w:val="0021149F"/>
    <w:rsid w:val="002121B9"/>
    <w:rsid w:val="00213CA8"/>
    <w:rsid w:val="002140FE"/>
    <w:rsid w:val="00214C5F"/>
    <w:rsid w:val="00217BD9"/>
    <w:rsid w:val="00226993"/>
    <w:rsid w:val="00240C1D"/>
    <w:rsid w:val="002428C0"/>
    <w:rsid w:val="002474BE"/>
    <w:rsid w:val="00250463"/>
    <w:rsid w:val="0025291D"/>
    <w:rsid w:val="00252CC8"/>
    <w:rsid w:val="00254AD0"/>
    <w:rsid w:val="002602EC"/>
    <w:rsid w:val="00262378"/>
    <w:rsid w:val="0026391A"/>
    <w:rsid w:val="00267432"/>
    <w:rsid w:val="002729C3"/>
    <w:rsid w:val="002737BA"/>
    <w:rsid w:val="0027384B"/>
    <w:rsid w:val="0027440A"/>
    <w:rsid w:val="0027503D"/>
    <w:rsid w:val="00276191"/>
    <w:rsid w:val="002771C6"/>
    <w:rsid w:val="002800A1"/>
    <w:rsid w:val="00282C2B"/>
    <w:rsid w:val="00282D60"/>
    <w:rsid w:val="0028418F"/>
    <w:rsid w:val="00290E77"/>
    <w:rsid w:val="00292264"/>
    <w:rsid w:val="0029537E"/>
    <w:rsid w:val="00296FE6"/>
    <w:rsid w:val="002A4163"/>
    <w:rsid w:val="002A4B1B"/>
    <w:rsid w:val="002A5585"/>
    <w:rsid w:val="002A7104"/>
    <w:rsid w:val="002B2749"/>
    <w:rsid w:val="002B377A"/>
    <w:rsid w:val="002B5317"/>
    <w:rsid w:val="002B6466"/>
    <w:rsid w:val="002B67B1"/>
    <w:rsid w:val="002C0F33"/>
    <w:rsid w:val="002C31EE"/>
    <w:rsid w:val="002C3602"/>
    <w:rsid w:val="002C551B"/>
    <w:rsid w:val="002C6B16"/>
    <w:rsid w:val="002D2CC9"/>
    <w:rsid w:val="002D4430"/>
    <w:rsid w:val="002D6552"/>
    <w:rsid w:val="002D7C35"/>
    <w:rsid w:val="002E0C96"/>
    <w:rsid w:val="002E3C48"/>
    <w:rsid w:val="002E7B43"/>
    <w:rsid w:val="00300F5A"/>
    <w:rsid w:val="00303730"/>
    <w:rsid w:val="00306F8F"/>
    <w:rsid w:val="00310765"/>
    <w:rsid w:val="003118DC"/>
    <w:rsid w:val="003172A3"/>
    <w:rsid w:val="00317F22"/>
    <w:rsid w:val="003264B0"/>
    <w:rsid w:val="00327D53"/>
    <w:rsid w:val="00330AA9"/>
    <w:rsid w:val="003348B6"/>
    <w:rsid w:val="003442A4"/>
    <w:rsid w:val="00363F63"/>
    <w:rsid w:val="00364481"/>
    <w:rsid w:val="00364E14"/>
    <w:rsid w:val="00370D5F"/>
    <w:rsid w:val="00373511"/>
    <w:rsid w:val="00374665"/>
    <w:rsid w:val="00380C03"/>
    <w:rsid w:val="00383D10"/>
    <w:rsid w:val="00386027"/>
    <w:rsid w:val="00386C88"/>
    <w:rsid w:val="00387F68"/>
    <w:rsid w:val="00387F6F"/>
    <w:rsid w:val="003A07F2"/>
    <w:rsid w:val="003A7E6A"/>
    <w:rsid w:val="003B2546"/>
    <w:rsid w:val="003B2A97"/>
    <w:rsid w:val="003B2F4B"/>
    <w:rsid w:val="003B3822"/>
    <w:rsid w:val="003B38E2"/>
    <w:rsid w:val="003B41DC"/>
    <w:rsid w:val="003B5CE3"/>
    <w:rsid w:val="003B679E"/>
    <w:rsid w:val="003B7A53"/>
    <w:rsid w:val="003C04E4"/>
    <w:rsid w:val="003C2704"/>
    <w:rsid w:val="003C2D8D"/>
    <w:rsid w:val="003C37C8"/>
    <w:rsid w:val="003C3F15"/>
    <w:rsid w:val="003C6EFD"/>
    <w:rsid w:val="003D2018"/>
    <w:rsid w:val="003D6094"/>
    <w:rsid w:val="003D6A7F"/>
    <w:rsid w:val="003D7DEF"/>
    <w:rsid w:val="003E1494"/>
    <w:rsid w:val="003E24E7"/>
    <w:rsid w:val="003E2D25"/>
    <w:rsid w:val="003E4DDE"/>
    <w:rsid w:val="003E6CBB"/>
    <w:rsid w:val="003F121C"/>
    <w:rsid w:val="004009D6"/>
    <w:rsid w:val="00401556"/>
    <w:rsid w:val="004076BE"/>
    <w:rsid w:val="00411B0B"/>
    <w:rsid w:val="004127EF"/>
    <w:rsid w:val="004131CF"/>
    <w:rsid w:val="00417013"/>
    <w:rsid w:val="00421B6F"/>
    <w:rsid w:val="0042324A"/>
    <w:rsid w:val="00424D6B"/>
    <w:rsid w:val="00425B7E"/>
    <w:rsid w:val="00426E2E"/>
    <w:rsid w:val="004304A0"/>
    <w:rsid w:val="00435B13"/>
    <w:rsid w:val="00436909"/>
    <w:rsid w:val="004427F2"/>
    <w:rsid w:val="00442A3A"/>
    <w:rsid w:val="00444A0A"/>
    <w:rsid w:val="004529FF"/>
    <w:rsid w:val="004542B7"/>
    <w:rsid w:val="0045686C"/>
    <w:rsid w:val="004673AC"/>
    <w:rsid w:val="004729CC"/>
    <w:rsid w:val="0047334E"/>
    <w:rsid w:val="00473BDF"/>
    <w:rsid w:val="00474120"/>
    <w:rsid w:val="004805C7"/>
    <w:rsid w:val="00482008"/>
    <w:rsid w:val="00486F16"/>
    <w:rsid w:val="00493C00"/>
    <w:rsid w:val="00494110"/>
    <w:rsid w:val="00495587"/>
    <w:rsid w:val="00496FED"/>
    <w:rsid w:val="004A7831"/>
    <w:rsid w:val="004B2F79"/>
    <w:rsid w:val="004C052C"/>
    <w:rsid w:val="004C0862"/>
    <w:rsid w:val="004C21AB"/>
    <w:rsid w:val="004C2A76"/>
    <w:rsid w:val="004C4BF5"/>
    <w:rsid w:val="004C59CD"/>
    <w:rsid w:val="004C6AE7"/>
    <w:rsid w:val="004E0DCB"/>
    <w:rsid w:val="004E283F"/>
    <w:rsid w:val="004E535B"/>
    <w:rsid w:val="004F26FA"/>
    <w:rsid w:val="004F56F4"/>
    <w:rsid w:val="004F61D6"/>
    <w:rsid w:val="004F766D"/>
    <w:rsid w:val="004F7DDF"/>
    <w:rsid w:val="005040D9"/>
    <w:rsid w:val="00505E47"/>
    <w:rsid w:val="00507626"/>
    <w:rsid w:val="00507785"/>
    <w:rsid w:val="00510063"/>
    <w:rsid w:val="00511A60"/>
    <w:rsid w:val="00513FC7"/>
    <w:rsid w:val="0051403E"/>
    <w:rsid w:val="00515B9F"/>
    <w:rsid w:val="00524FDA"/>
    <w:rsid w:val="005255DF"/>
    <w:rsid w:val="005478F0"/>
    <w:rsid w:val="00550E9B"/>
    <w:rsid w:val="00551E88"/>
    <w:rsid w:val="00553623"/>
    <w:rsid w:val="005548BA"/>
    <w:rsid w:val="0055613B"/>
    <w:rsid w:val="00556CB5"/>
    <w:rsid w:val="00557E12"/>
    <w:rsid w:val="00562732"/>
    <w:rsid w:val="00562AB8"/>
    <w:rsid w:val="00572C29"/>
    <w:rsid w:val="00573643"/>
    <w:rsid w:val="00576E08"/>
    <w:rsid w:val="00577A8A"/>
    <w:rsid w:val="00582854"/>
    <w:rsid w:val="00585248"/>
    <w:rsid w:val="00594B86"/>
    <w:rsid w:val="005A0C65"/>
    <w:rsid w:val="005A281C"/>
    <w:rsid w:val="005A4DCC"/>
    <w:rsid w:val="005A5A3E"/>
    <w:rsid w:val="005B5B58"/>
    <w:rsid w:val="005B67CA"/>
    <w:rsid w:val="005C2D84"/>
    <w:rsid w:val="005C3422"/>
    <w:rsid w:val="005D0A87"/>
    <w:rsid w:val="005D1D5C"/>
    <w:rsid w:val="005D450A"/>
    <w:rsid w:val="005D6BF5"/>
    <w:rsid w:val="005E237C"/>
    <w:rsid w:val="005E2FBF"/>
    <w:rsid w:val="005F263B"/>
    <w:rsid w:val="005F3F42"/>
    <w:rsid w:val="006028A5"/>
    <w:rsid w:val="00604737"/>
    <w:rsid w:val="00606B5E"/>
    <w:rsid w:val="0060740C"/>
    <w:rsid w:val="00607B40"/>
    <w:rsid w:val="00607B86"/>
    <w:rsid w:val="006229E5"/>
    <w:rsid w:val="00625E62"/>
    <w:rsid w:val="006262F9"/>
    <w:rsid w:val="00626A13"/>
    <w:rsid w:val="00626E60"/>
    <w:rsid w:val="00632117"/>
    <w:rsid w:val="006347E5"/>
    <w:rsid w:val="006365F8"/>
    <w:rsid w:val="00636C87"/>
    <w:rsid w:val="00645A1E"/>
    <w:rsid w:val="00651840"/>
    <w:rsid w:val="00655911"/>
    <w:rsid w:val="00663993"/>
    <w:rsid w:val="00672A0D"/>
    <w:rsid w:val="00675FC4"/>
    <w:rsid w:val="00676423"/>
    <w:rsid w:val="00677332"/>
    <w:rsid w:val="006801EE"/>
    <w:rsid w:val="00681134"/>
    <w:rsid w:val="006824CC"/>
    <w:rsid w:val="0068309B"/>
    <w:rsid w:val="00683B86"/>
    <w:rsid w:val="0068738B"/>
    <w:rsid w:val="006920FB"/>
    <w:rsid w:val="0069759C"/>
    <w:rsid w:val="00697DE9"/>
    <w:rsid w:val="006A6E0A"/>
    <w:rsid w:val="006B1686"/>
    <w:rsid w:val="006B1B7C"/>
    <w:rsid w:val="006B40CE"/>
    <w:rsid w:val="006B4592"/>
    <w:rsid w:val="006B52A9"/>
    <w:rsid w:val="006B5D1C"/>
    <w:rsid w:val="006B6835"/>
    <w:rsid w:val="006B721A"/>
    <w:rsid w:val="006B72AF"/>
    <w:rsid w:val="006B7DA4"/>
    <w:rsid w:val="006C0013"/>
    <w:rsid w:val="006C05C7"/>
    <w:rsid w:val="006C0DD9"/>
    <w:rsid w:val="006C10FF"/>
    <w:rsid w:val="006C3CBC"/>
    <w:rsid w:val="006C671E"/>
    <w:rsid w:val="006D4C51"/>
    <w:rsid w:val="006D5764"/>
    <w:rsid w:val="006E274C"/>
    <w:rsid w:val="006E3A2D"/>
    <w:rsid w:val="006E5BEB"/>
    <w:rsid w:val="006F6C98"/>
    <w:rsid w:val="00700E8A"/>
    <w:rsid w:val="00700FDB"/>
    <w:rsid w:val="007016D5"/>
    <w:rsid w:val="00703E6B"/>
    <w:rsid w:val="0070494B"/>
    <w:rsid w:val="00704D7D"/>
    <w:rsid w:val="00706281"/>
    <w:rsid w:val="007150D3"/>
    <w:rsid w:val="00720C69"/>
    <w:rsid w:val="00722E96"/>
    <w:rsid w:val="007252FC"/>
    <w:rsid w:val="00732128"/>
    <w:rsid w:val="00734365"/>
    <w:rsid w:val="00734577"/>
    <w:rsid w:val="00735C2F"/>
    <w:rsid w:val="00736562"/>
    <w:rsid w:val="007408D5"/>
    <w:rsid w:val="0074415B"/>
    <w:rsid w:val="007513A6"/>
    <w:rsid w:val="00753517"/>
    <w:rsid w:val="00762397"/>
    <w:rsid w:val="00762650"/>
    <w:rsid w:val="00764280"/>
    <w:rsid w:val="007667CD"/>
    <w:rsid w:val="007671CC"/>
    <w:rsid w:val="00771D15"/>
    <w:rsid w:val="00772102"/>
    <w:rsid w:val="00777069"/>
    <w:rsid w:val="00777F5B"/>
    <w:rsid w:val="00783113"/>
    <w:rsid w:val="0078726C"/>
    <w:rsid w:val="00792405"/>
    <w:rsid w:val="007935DA"/>
    <w:rsid w:val="007963A1"/>
    <w:rsid w:val="00797426"/>
    <w:rsid w:val="00797728"/>
    <w:rsid w:val="007A1F47"/>
    <w:rsid w:val="007A22A8"/>
    <w:rsid w:val="007A3055"/>
    <w:rsid w:val="007A7FCC"/>
    <w:rsid w:val="007B0402"/>
    <w:rsid w:val="007B0A78"/>
    <w:rsid w:val="007B138D"/>
    <w:rsid w:val="007B6974"/>
    <w:rsid w:val="007C6866"/>
    <w:rsid w:val="007C6DA7"/>
    <w:rsid w:val="007C7838"/>
    <w:rsid w:val="007D0ABF"/>
    <w:rsid w:val="007D2739"/>
    <w:rsid w:val="007D691D"/>
    <w:rsid w:val="007D7C00"/>
    <w:rsid w:val="007E5452"/>
    <w:rsid w:val="007E56B7"/>
    <w:rsid w:val="007E701A"/>
    <w:rsid w:val="007F1EE7"/>
    <w:rsid w:val="007F22BB"/>
    <w:rsid w:val="007F60E6"/>
    <w:rsid w:val="007F6C4D"/>
    <w:rsid w:val="00802F79"/>
    <w:rsid w:val="00806B95"/>
    <w:rsid w:val="00807FDD"/>
    <w:rsid w:val="0081223C"/>
    <w:rsid w:val="008157DE"/>
    <w:rsid w:val="0083437F"/>
    <w:rsid w:val="00834F15"/>
    <w:rsid w:val="008351E4"/>
    <w:rsid w:val="008379F6"/>
    <w:rsid w:val="00847890"/>
    <w:rsid w:val="0085320A"/>
    <w:rsid w:val="008540A4"/>
    <w:rsid w:val="00854FE8"/>
    <w:rsid w:val="0085761F"/>
    <w:rsid w:val="008608B5"/>
    <w:rsid w:val="00862B63"/>
    <w:rsid w:val="0086467C"/>
    <w:rsid w:val="00864B3B"/>
    <w:rsid w:val="00864CD8"/>
    <w:rsid w:val="008655EC"/>
    <w:rsid w:val="00870895"/>
    <w:rsid w:val="008710FF"/>
    <w:rsid w:val="00871EA5"/>
    <w:rsid w:val="00882281"/>
    <w:rsid w:val="008823F5"/>
    <w:rsid w:val="008851B3"/>
    <w:rsid w:val="0088578B"/>
    <w:rsid w:val="00886EAD"/>
    <w:rsid w:val="00893E1A"/>
    <w:rsid w:val="008A1D11"/>
    <w:rsid w:val="008A2317"/>
    <w:rsid w:val="008A2712"/>
    <w:rsid w:val="008A3FF0"/>
    <w:rsid w:val="008A40EA"/>
    <w:rsid w:val="008A4E48"/>
    <w:rsid w:val="008A5673"/>
    <w:rsid w:val="008B0E5F"/>
    <w:rsid w:val="008B21B1"/>
    <w:rsid w:val="008B2D35"/>
    <w:rsid w:val="008B6BF7"/>
    <w:rsid w:val="008C28E3"/>
    <w:rsid w:val="008C3574"/>
    <w:rsid w:val="008C3C25"/>
    <w:rsid w:val="008D0E86"/>
    <w:rsid w:val="008D1A6C"/>
    <w:rsid w:val="008D64E3"/>
    <w:rsid w:val="008D70CF"/>
    <w:rsid w:val="008E17E9"/>
    <w:rsid w:val="008E1F1A"/>
    <w:rsid w:val="008E2AF8"/>
    <w:rsid w:val="008E44CD"/>
    <w:rsid w:val="008F1596"/>
    <w:rsid w:val="008F1703"/>
    <w:rsid w:val="008F4843"/>
    <w:rsid w:val="008F5E2C"/>
    <w:rsid w:val="008F7A3F"/>
    <w:rsid w:val="009010A1"/>
    <w:rsid w:val="00903858"/>
    <w:rsid w:val="0091020C"/>
    <w:rsid w:val="00917328"/>
    <w:rsid w:val="009224A5"/>
    <w:rsid w:val="0092658C"/>
    <w:rsid w:val="009265B0"/>
    <w:rsid w:val="00934629"/>
    <w:rsid w:val="009350B6"/>
    <w:rsid w:val="00935F76"/>
    <w:rsid w:val="00937C9C"/>
    <w:rsid w:val="00941324"/>
    <w:rsid w:val="009418CA"/>
    <w:rsid w:val="009443B4"/>
    <w:rsid w:val="00954351"/>
    <w:rsid w:val="009558BC"/>
    <w:rsid w:val="0095769C"/>
    <w:rsid w:val="0096035E"/>
    <w:rsid w:val="00963EA9"/>
    <w:rsid w:val="009664D0"/>
    <w:rsid w:val="009678E5"/>
    <w:rsid w:val="009766C3"/>
    <w:rsid w:val="009767C2"/>
    <w:rsid w:val="009867EA"/>
    <w:rsid w:val="009960CD"/>
    <w:rsid w:val="009A1CA6"/>
    <w:rsid w:val="009A27E0"/>
    <w:rsid w:val="009A3E8B"/>
    <w:rsid w:val="009A65C2"/>
    <w:rsid w:val="009A6827"/>
    <w:rsid w:val="009B4CFF"/>
    <w:rsid w:val="009B5A71"/>
    <w:rsid w:val="009C1C7F"/>
    <w:rsid w:val="009C2764"/>
    <w:rsid w:val="009C56C1"/>
    <w:rsid w:val="009D29E7"/>
    <w:rsid w:val="009D3C9B"/>
    <w:rsid w:val="009D51EF"/>
    <w:rsid w:val="009E0CAE"/>
    <w:rsid w:val="009E482B"/>
    <w:rsid w:val="009E4858"/>
    <w:rsid w:val="009E6BDA"/>
    <w:rsid w:val="009F0C86"/>
    <w:rsid w:val="009F1205"/>
    <w:rsid w:val="009F6F74"/>
    <w:rsid w:val="00A00E8A"/>
    <w:rsid w:val="00A0254A"/>
    <w:rsid w:val="00A02A4F"/>
    <w:rsid w:val="00A0308B"/>
    <w:rsid w:val="00A05D4A"/>
    <w:rsid w:val="00A07509"/>
    <w:rsid w:val="00A1562A"/>
    <w:rsid w:val="00A15687"/>
    <w:rsid w:val="00A165C4"/>
    <w:rsid w:val="00A17F6B"/>
    <w:rsid w:val="00A20B81"/>
    <w:rsid w:val="00A2150E"/>
    <w:rsid w:val="00A24F2E"/>
    <w:rsid w:val="00A25580"/>
    <w:rsid w:val="00A26AD9"/>
    <w:rsid w:val="00A27090"/>
    <w:rsid w:val="00A3078D"/>
    <w:rsid w:val="00A33CFF"/>
    <w:rsid w:val="00A3457E"/>
    <w:rsid w:val="00A51CFE"/>
    <w:rsid w:val="00A52B98"/>
    <w:rsid w:val="00A6274B"/>
    <w:rsid w:val="00A62AD8"/>
    <w:rsid w:val="00A641DC"/>
    <w:rsid w:val="00A7075C"/>
    <w:rsid w:val="00A74EED"/>
    <w:rsid w:val="00A8166D"/>
    <w:rsid w:val="00A91871"/>
    <w:rsid w:val="00A92FB5"/>
    <w:rsid w:val="00A94B4C"/>
    <w:rsid w:val="00A971E5"/>
    <w:rsid w:val="00AA2AEA"/>
    <w:rsid w:val="00AB5C35"/>
    <w:rsid w:val="00AC4F66"/>
    <w:rsid w:val="00AC4F91"/>
    <w:rsid w:val="00AC55FF"/>
    <w:rsid w:val="00AD0672"/>
    <w:rsid w:val="00AD0EC6"/>
    <w:rsid w:val="00AD15FA"/>
    <w:rsid w:val="00AD24B2"/>
    <w:rsid w:val="00AD41D5"/>
    <w:rsid w:val="00AD51BF"/>
    <w:rsid w:val="00AD60BA"/>
    <w:rsid w:val="00AD7F98"/>
    <w:rsid w:val="00AE08B4"/>
    <w:rsid w:val="00AE39AA"/>
    <w:rsid w:val="00AE5CD3"/>
    <w:rsid w:val="00AF06DD"/>
    <w:rsid w:val="00AF3F86"/>
    <w:rsid w:val="00AF6DDF"/>
    <w:rsid w:val="00B0167E"/>
    <w:rsid w:val="00B026F1"/>
    <w:rsid w:val="00B02CAD"/>
    <w:rsid w:val="00B0413D"/>
    <w:rsid w:val="00B2465F"/>
    <w:rsid w:val="00B27564"/>
    <w:rsid w:val="00B30CF2"/>
    <w:rsid w:val="00B339ED"/>
    <w:rsid w:val="00B36396"/>
    <w:rsid w:val="00B44808"/>
    <w:rsid w:val="00B47788"/>
    <w:rsid w:val="00B47864"/>
    <w:rsid w:val="00B5275C"/>
    <w:rsid w:val="00B548CF"/>
    <w:rsid w:val="00B563BE"/>
    <w:rsid w:val="00B60122"/>
    <w:rsid w:val="00B62642"/>
    <w:rsid w:val="00B62FEE"/>
    <w:rsid w:val="00B6498C"/>
    <w:rsid w:val="00B6631E"/>
    <w:rsid w:val="00B70E66"/>
    <w:rsid w:val="00B71D69"/>
    <w:rsid w:val="00B73E09"/>
    <w:rsid w:val="00B741B2"/>
    <w:rsid w:val="00B745EB"/>
    <w:rsid w:val="00B751B9"/>
    <w:rsid w:val="00B764FF"/>
    <w:rsid w:val="00B76FE4"/>
    <w:rsid w:val="00B83E85"/>
    <w:rsid w:val="00B90A17"/>
    <w:rsid w:val="00B91B6F"/>
    <w:rsid w:val="00BA1903"/>
    <w:rsid w:val="00BA212C"/>
    <w:rsid w:val="00BA79DF"/>
    <w:rsid w:val="00BB14D8"/>
    <w:rsid w:val="00BC2B96"/>
    <w:rsid w:val="00BC7A0B"/>
    <w:rsid w:val="00BD400A"/>
    <w:rsid w:val="00BD6329"/>
    <w:rsid w:val="00BE0A18"/>
    <w:rsid w:val="00BE36F8"/>
    <w:rsid w:val="00BE4836"/>
    <w:rsid w:val="00BF17EA"/>
    <w:rsid w:val="00BF4277"/>
    <w:rsid w:val="00BF5F7B"/>
    <w:rsid w:val="00BF73DD"/>
    <w:rsid w:val="00C009E0"/>
    <w:rsid w:val="00C0521A"/>
    <w:rsid w:val="00C12721"/>
    <w:rsid w:val="00C12C02"/>
    <w:rsid w:val="00C12E37"/>
    <w:rsid w:val="00C13E51"/>
    <w:rsid w:val="00C14541"/>
    <w:rsid w:val="00C15555"/>
    <w:rsid w:val="00C159F7"/>
    <w:rsid w:val="00C223B0"/>
    <w:rsid w:val="00C24776"/>
    <w:rsid w:val="00C25E60"/>
    <w:rsid w:val="00C26C2E"/>
    <w:rsid w:val="00C27467"/>
    <w:rsid w:val="00C27491"/>
    <w:rsid w:val="00C3218A"/>
    <w:rsid w:val="00C34808"/>
    <w:rsid w:val="00C3620D"/>
    <w:rsid w:val="00C36D8D"/>
    <w:rsid w:val="00C40000"/>
    <w:rsid w:val="00C40950"/>
    <w:rsid w:val="00C41841"/>
    <w:rsid w:val="00C426CB"/>
    <w:rsid w:val="00C46C88"/>
    <w:rsid w:val="00C51B3E"/>
    <w:rsid w:val="00C54515"/>
    <w:rsid w:val="00C564D8"/>
    <w:rsid w:val="00C60C60"/>
    <w:rsid w:val="00C621BF"/>
    <w:rsid w:val="00C66250"/>
    <w:rsid w:val="00C71818"/>
    <w:rsid w:val="00C7219F"/>
    <w:rsid w:val="00C766A1"/>
    <w:rsid w:val="00C801B0"/>
    <w:rsid w:val="00C84448"/>
    <w:rsid w:val="00C91322"/>
    <w:rsid w:val="00C92038"/>
    <w:rsid w:val="00C92C09"/>
    <w:rsid w:val="00C92FB7"/>
    <w:rsid w:val="00C94136"/>
    <w:rsid w:val="00C94457"/>
    <w:rsid w:val="00C94BC6"/>
    <w:rsid w:val="00CA2341"/>
    <w:rsid w:val="00CA4DD4"/>
    <w:rsid w:val="00CA781F"/>
    <w:rsid w:val="00CB1024"/>
    <w:rsid w:val="00CB1B02"/>
    <w:rsid w:val="00CB4C23"/>
    <w:rsid w:val="00CB63CE"/>
    <w:rsid w:val="00CC24A4"/>
    <w:rsid w:val="00CC3411"/>
    <w:rsid w:val="00CC3AF8"/>
    <w:rsid w:val="00CD0B7E"/>
    <w:rsid w:val="00CD6E07"/>
    <w:rsid w:val="00CE0C53"/>
    <w:rsid w:val="00CE25A9"/>
    <w:rsid w:val="00CE2B3F"/>
    <w:rsid w:val="00CE2B6E"/>
    <w:rsid w:val="00CE2E47"/>
    <w:rsid w:val="00CE3339"/>
    <w:rsid w:val="00CE4AFE"/>
    <w:rsid w:val="00CE6DD6"/>
    <w:rsid w:val="00CF1CB1"/>
    <w:rsid w:val="00CF1E4E"/>
    <w:rsid w:val="00CF257E"/>
    <w:rsid w:val="00CF54E3"/>
    <w:rsid w:val="00CF6824"/>
    <w:rsid w:val="00D0232A"/>
    <w:rsid w:val="00D06165"/>
    <w:rsid w:val="00D12C95"/>
    <w:rsid w:val="00D14155"/>
    <w:rsid w:val="00D15D0E"/>
    <w:rsid w:val="00D16E06"/>
    <w:rsid w:val="00D173B4"/>
    <w:rsid w:val="00D20D00"/>
    <w:rsid w:val="00D22331"/>
    <w:rsid w:val="00D25252"/>
    <w:rsid w:val="00D25BF2"/>
    <w:rsid w:val="00D26466"/>
    <w:rsid w:val="00D27407"/>
    <w:rsid w:val="00D3089C"/>
    <w:rsid w:val="00D3299E"/>
    <w:rsid w:val="00D32A96"/>
    <w:rsid w:val="00D32ECA"/>
    <w:rsid w:val="00D41092"/>
    <w:rsid w:val="00D43D21"/>
    <w:rsid w:val="00D45C48"/>
    <w:rsid w:val="00D46443"/>
    <w:rsid w:val="00D504CC"/>
    <w:rsid w:val="00D51DCE"/>
    <w:rsid w:val="00D5660E"/>
    <w:rsid w:val="00D6388C"/>
    <w:rsid w:val="00D6510C"/>
    <w:rsid w:val="00D705A8"/>
    <w:rsid w:val="00D708A7"/>
    <w:rsid w:val="00D752AB"/>
    <w:rsid w:val="00D80034"/>
    <w:rsid w:val="00D85A23"/>
    <w:rsid w:val="00D86FE1"/>
    <w:rsid w:val="00D87770"/>
    <w:rsid w:val="00D91658"/>
    <w:rsid w:val="00DA149D"/>
    <w:rsid w:val="00DA2BCF"/>
    <w:rsid w:val="00DA3938"/>
    <w:rsid w:val="00DA4C9E"/>
    <w:rsid w:val="00DA5D32"/>
    <w:rsid w:val="00DA6D2A"/>
    <w:rsid w:val="00DB0876"/>
    <w:rsid w:val="00DB5A46"/>
    <w:rsid w:val="00DB7D98"/>
    <w:rsid w:val="00DB7DB7"/>
    <w:rsid w:val="00DC29F2"/>
    <w:rsid w:val="00DC3A8B"/>
    <w:rsid w:val="00DD02BB"/>
    <w:rsid w:val="00DD21FA"/>
    <w:rsid w:val="00DD71D9"/>
    <w:rsid w:val="00DE280E"/>
    <w:rsid w:val="00DE6A5F"/>
    <w:rsid w:val="00DE78DF"/>
    <w:rsid w:val="00DF3477"/>
    <w:rsid w:val="00DF51CD"/>
    <w:rsid w:val="00DF5C2F"/>
    <w:rsid w:val="00DF5EF7"/>
    <w:rsid w:val="00E030E6"/>
    <w:rsid w:val="00E07C80"/>
    <w:rsid w:val="00E17D49"/>
    <w:rsid w:val="00E24871"/>
    <w:rsid w:val="00E24DDF"/>
    <w:rsid w:val="00E3323C"/>
    <w:rsid w:val="00E353D9"/>
    <w:rsid w:val="00E42363"/>
    <w:rsid w:val="00E42606"/>
    <w:rsid w:val="00E42F2A"/>
    <w:rsid w:val="00E42F76"/>
    <w:rsid w:val="00E50D88"/>
    <w:rsid w:val="00E518BA"/>
    <w:rsid w:val="00E5236B"/>
    <w:rsid w:val="00E53985"/>
    <w:rsid w:val="00E54BAD"/>
    <w:rsid w:val="00E55831"/>
    <w:rsid w:val="00E6396A"/>
    <w:rsid w:val="00E63CE1"/>
    <w:rsid w:val="00E6438A"/>
    <w:rsid w:val="00E65B74"/>
    <w:rsid w:val="00E725A0"/>
    <w:rsid w:val="00E7546E"/>
    <w:rsid w:val="00E80D79"/>
    <w:rsid w:val="00E838EC"/>
    <w:rsid w:val="00E83AF4"/>
    <w:rsid w:val="00E846EE"/>
    <w:rsid w:val="00E865A9"/>
    <w:rsid w:val="00E92F9B"/>
    <w:rsid w:val="00EA1AD2"/>
    <w:rsid w:val="00EA67B7"/>
    <w:rsid w:val="00EB1BE3"/>
    <w:rsid w:val="00EB2FF6"/>
    <w:rsid w:val="00EB5B5F"/>
    <w:rsid w:val="00EC1E23"/>
    <w:rsid w:val="00EC2A9F"/>
    <w:rsid w:val="00EC45DB"/>
    <w:rsid w:val="00EC4841"/>
    <w:rsid w:val="00ED72BF"/>
    <w:rsid w:val="00ED7BD1"/>
    <w:rsid w:val="00EE0526"/>
    <w:rsid w:val="00EE23A9"/>
    <w:rsid w:val="00EE28D1"/>
    <w:rsid w:val="00EE5A4A"/>
    <w:rsid w:val="00EF009E"/>
    <w:rsid w:val="00EF17D7"/>
    <w:rsid w:val="00EF28B9"/>
    <w:rsid w:val="00EF5D7C"/>
    <w:rsid w:val="00EF69A1"/>
    <w:rsid w:val="00EF69B3"/>
    <w:rsid w:val="00F044DD"/>
    <w:rsid w:val="00F066B1"/>
    <w:rsid w:val="00F10397"/>
    <w:rsid w:val="00F145C4"/>
    <w:rsid w:val="00F15E78"/>
    <w:rsid w:val="00F172AF"/>
    <w:rsid w:val="00F20003"/>
    <w:rsid w:val="00F25734"/>
    <w:rsid w:val="00F25B91"/>
    <w:rsid w:val="00F30235"/>
    <w:rsid w:val="00F303DE"/>
    <w:rsid w:val="00F31B5A"/>
    <w:rsid w:val="00F3277D"/>
    <w:rsid w:val="00F34828"/>
    <w:rsid w:val="00F3514A"/>
    <w:rsid w:val="00F444CD"/>
    <w:rsid w:val="00F4531F"/>
    <w:rsid w:val="00F505B5"/>
    <w:rsid w:val="00F50CAE"/>
    <w:rsid w:val="00F51EED"/>
    <w:rsid w:val="00F54B6B"/>
    <w:rsid w:val="00F579E4"/>
    <w:rsid w:val="00F57DA5"/>
    <w:rsid w:val="00F600F5"/>
    <w:rsid w:val="00F65151"/>
    <w:rsid w:val="00F6584D"/>
    <w:rsid w:val="00F6747D"/>
    <w:rsid w:val="00F72701"/>
    <w:rsid w:val="00F72FC2"/>
    <w:rsid w:val="00F735B1"/>
    <w:rsid w:val="00F764FB"/>
    <w:rsid w:val="00F80755"/>
    <w:rsid w:val="00F80A45"/>
    <w:rsid w:val="00F82504"/>
    <w:rsid w:val="00F90A79"/>
    <w:rsid w:val="00F90B84"/>
    <w:rsid w:val="00F9240B"/>
    <w:rsid w:val="00F975B5"/>
    <w:rsid w:val="00F97DA7"/>
    <w:rsid w:val="00FA17AE"/>
    <w:rsid w:val="00FA6819"/>
    <w:rsid w:val="00FA740E"/>
    <w:rsid w:val="00FA7800"/>
    <w:rsid w:val="00FB3A87"/>
    <w:rsid w:val="00FB4970"/>
    <w:rsid w:val="00FB662A"/>
    <w:rsid w:val="00FC42D8"/>
    <w:rsid w:val="00FD4456"/>
    <w:rsid w:val="00FE048C"/>
    <w:rsid w:val="00FE1113"/>
    <w:rsid w:val="00FE3577"/>
    <w:rsid w:val="00FE3E66"/>
    <w:rsid w:val="00FE3F5D"/>
    <w:rsid w:val="00FE4450"/>
    <w:rsid w:val="00FE615B"/>
    <w:rsid w:val="00FE6665"/>
    <w:rsid w:val="00FF1523"/>
    <w:rsid w:val="00FF1B3B"/>
    <w:rsid w:val="00FF7E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F2677A"/>
  <w15:docId w15:val="{D5183EDC-D68B-4DBF-9F96-71090A923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99"/>
    <w:qFormat/>
    <w:rsid w:val="00C92FB7"/>
    <w:pPr>
      <w:keepNext/>
      <w:keepLines/>
      <w:spacing w:after="120" w:line="276" w:lineRule="auto"/>
      <w:jc w:val="both"/>
    </w:pPr>
    <w:rPr>
      <w:rFonts w:ascii="Arial" w:hAnsi="Arial"/>
      <w:szCs w:val="22"/>
    </w:rPr>
  </w:style>
  <w:style w:type="paragraph" w:styleId="Nadpis1">
    <w:name w:val="heading 1"/>
    <w:basedOn w:val="Normln"/>
    <w:next w:val="Text"/>
    <w:link w:val="Nadpis1Char"/>
    <w:uiPriority w:val="9"/>
    <w:qFormat/>
    <w:rsid w:val="002C31EE"/>
    <w:pPr>
      <w:spacing w:before="120"/>
      <w:contextualSpacing/>
      <w:jc w:val="left"/>
      <w:outlineLvl w:val="0"/>
    </w:pPr>
    <w:rPr>
      <w:b/>
      <w:bCs/>
      <w:caps/>
      <w:sz w:val="36"/>
      <w:szCs w:val="28"/>
    </w:rPr>
  </w:style>
  <w:style w:type="paragraph" w:styleId="Nadpis2">
    <w:name w:val="heading 2"/>
    <w:basedOn w:val="Normln"/>
    <w:next w:val="Text"/>
    <w:link w:val="Nadpis2Char"/>
    <w:uiPriority w:val="11"/>
    <w:unhideWhenUsed/>
    <w:qFormat/>
    <w:rsid w:val="002C31EE"/>
    <w:pPr>
      <w:numPr>
        <w:ilvl w:val="1"/>
        <w:numId w:val="5"/>
      </w:numPr>
      <w:spacing w:before="120"/>
      <w:contextualSpacing/>
      <w:jc w:val="left"/>
      <w:outlineLvl w:val="1"/>
    </w:pPr>
    <w:rPr>
      <w:b/>
      <w:bCs/>
      <w:sz w:val="28"/>
      <w:szCs w:val="26"/>
    </w:rPr>
  </w:style>
  <w:style w:type="paragraph" w:styleId="Nadpis3">
    <w:name w:val="heading 3"/>
    <w:basedOn w:val="Normln"/>
    <w:next w:val="Text"/>
    <w:link w:val="Nadpis3Char"/>
    <w:uiPriority w:val="12"/>
    <w:unhideWhenUsed/>
    <w:qFormat/>
    <w:rsid w:val="00D6388C"/>
    <w:pPr>
      <w:numPr>
        <w:ilvl w:val="2"/>
        <w:numId w:val="5"/>
      </w:numPr>
      <w:spacing w:before="100" w:after="100"/>
      <w:contextualSpacing/>
      <w:jc w:val="left"/>
      <w:outlineLvl w:val="2"/>
    </w:pPr>
    <w:rPr>
      <w:b/>
      <w:bCs/>
      <w:i/>
      <w:sz w:val="24"/>
      <w:szCs w:val="24"/>
    </w:rPr>
  </w:style>
  <w:style w:type="paragraph" w:styleId="Nadpis4">
    <w:name w:val="heading 4"/>
    <w:basedOn w:val="Normln"/>
    <w:next w:val="Text"/>
    <w:link w:val="Nadpis4Char"/>
    <w:uiPriority w:val="13"/>
    <w:unhideWhenUsed/>
    <w:qFormat/>
    <w:rsid w:val="005F3F42"/>
    <w:pPr>
      <w:numPr>
        <w:ilvl w:val="3"/>
        <w:numId w:val="5"/>
      </w:numPr>
      <w:spacing w:before="360"/>
      <w:contextualSpacing/>
      <w:jc w:val="left"/>
      <w:outlineLvl w:val="3"/>
    </w:pPr>
    <w:rPr>
      <w:b/>
      <w:bCs/>
      <w:i/>
      <w:iCs/>
      <w:sz w:val="24"/>
      <w:szCs w:val="24"/>
    </w:rPr>
  </w:style>
  <w:style w:type="paragraph" w:styleId="Nadpis5">
    <w:name w:val="heading 5"/>
    <w:basedOn w:val="Normln"/>
    <w:next w:val="Text"/>
    <w:link w:val="Nadpis5Char"/>
    <w:uiPriority w:val="14"/>
    <w:unhideWhenUsed/>
    <w:qFormat/>
    <w:rsid w:val="007252FC"/>
    <w:pPr>
      <w:numPr>
        <w:ilvl w:val="4"/>
        <w:numId w:val="5"/>
      </w:numPr>
      <w:spacing w:before="360"/>
      <w:contextualSpacing/>
      <w:jc w:val="left"/>
      <w:outlineLvl w:val="4"/>
    </w:pPr>
    <w:rPr>
      <w:b/>
      <w:sz w:val="26"/>
      <w:szCs w:val="24"/>
    </w:rPr>
  </w:style>
  <w:style w:type="paragraph" w:styleId="Nadpis6">
    <w:name w:val="heading 6"/>
    <w:basedOn w:val="Normln"/>
    <w:next w:val="Text"/>
    <w:link w:val="Nadpis6Char"/>
    <w:uiPriority w:val="15"/>
    <w:unhideWhenUsed/>
    <w:qFormat/>
    <w:rsid w:val="007252FC"/>
    <w:pPr>
      <w:numPr>
        <w:ilvl w:val="5"/>
        <w:numId w:val="5"/>
      </w:numPr>
      <w:spacing w:before="360"/>
      <w:contextualSpacing/>
      <w:outlineLvl w:val="5"/>
    </w:pPr>
    <w:rPr>
      <w:b/>
      <w:iCs/>
      <w:sz w:val="24"/>
      <w:szCs w:val="24"/>
    </w:rPr>
  </w:style>
  <w:style w:type="paragraph" w:styleId="Nadpis7">
    <w:name w:val="heading 7"/>
    <w:basedOn w:val="Normln"/>
    <w:next w:val="Text"/>
    <w:link w:val="Nadpis7Char"/>
    <w:uiPriority w:val="16"/>
    <w:unhideWhenUsed/>
    <w:qFormat/>
    <w:rsid w:val="00DB0876"/>
    <w:pPr>
      <w:spacing w:before="360"/>
      <w:contextualSpacing/>
      <w:jc w:val="left"/>
      <w:outlineLvl w:val="6"/>
    </w:pPr>
    <w:rPr>
      <w:iCs/>
      <w:smallCaps/>
      <w:sz w:val="24"/>
      <w:szCs w:val="24"/>
    </w:rPr>
  </w:style>
  <w:style w:type="paragraph" w:styleId="Nadpis8">
    <w:name w:val="heading 8"/>
    <w:basedOn w:val="Normln"/>
    <w:next w:val="Text"/>
    <w:link w:val="Nadpis8Char"/>
    <w:uiPriority w:val="17"/>
    <w:unhideWhenUsed/>
    <w:qFormat/>
    <w:rsid w:val="00DB0876"/>
    <w:pPr>
      <w:spacing w:before="240"/>
      <w:contextualSpacing/>
      <w:jc w:val="left"/>
      <w:outlineLvl w:val="7"/>
    </w:pPr>
    <w:rPr>
      <w:smallCaps/>
      <w:color w:val="404040"/>
      <w:szCs w:val="20"/>
    </w:rPr>
  </w:style>
  <w:style w:type="paragraph" w:styleId="Nadpis9">
    <w:name w:val="heading 9"/>
    <w:basedOn w:val="Normln"/>
    <w:next w:val="Text"/>
    <w:link w:val="Nadpis9Char"/>
    <w:uiPriority w:val="18"/>
    <w:unhideWhenUsed/>
    <w:qFormat/>
    <w:rsid w:val="00DB0876"/>
    <w:pPr>
      <w:numPr>
        <w:ilvl w:val="8"/>
        <w:numId w:val="5"/>
      </w:numPr>
      <w:spacing w:before="240"/>
      <w:contextualSpacing/>
      <w:outlineLvl w:val="8"/>
    </w:pPr>
    <w:rPr>
      <w:i/>
      <w:i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C31EE"/>
    <w:rPr>
      <w:rFonts w:ascii="Arial" w:eastAsia="Times New Roman" w:hAnsi="Arial" w:cs="Times New Roman"/>
      <w:b/>
      <w:bCs/>
      <w:caps/>
      <w:sz w:val="36"/>
      <w:szCs w:val="28"/>
    </w:rPr>
  </w:style>
  <w:style w:type="character" w:customStyle="1" w:styleId="Nadpis2Char">
    <w:name w:val="Nadpis 2 Char"/>
    <w:link w:val="Nadpis2"/>
    <w:uiPriority w:val="11"/>
    <w:rsid w:val="002C31EE"/>
    <w:rPr>
      <w:rFonts w:ascii="Arial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12"/>
    <w:rsid w:val="00D6388C"/>
    <w:rPr>
      <w:rFonts w:ascii="Arial" w:hAnsi="Arial"/>
      <w:b/>
      <w:bCs/>
      <w:i/>
      <w:sz w:val="24"/>
      <w:szCs w:val="24"/>
    </w:rPr>
  </w:style>
  <w:style w:type="character" w:customStyle="1" w:styleId="Nadpis4Char">
    <w:name w:val="Nadpis 4 Char"/>
    <w:link w:val="Nadpis4"/>
    <w:uiPriority w:val="13"/>
    <w:rsid w:val="005F3F42"/>
    <w:rPr>
      <w:rFonts w:ascii="Arial" w:hAnsi="Arial"/>
      <w:b/>
      <w:bCs/>
      <w:i/>
      <w:iCs/>
      <w:sz w:val="24"/>
      <w:szCs w:val="24"/>
    </w:rPr>
  </w:style>
  <w:style w:type="character" w:customStyle="1" w:styleId="Nadpis5Char">
    <w:name w:val="Nadpis 5 Char"/>
    <w:link w:val="Nadpis5"/>
    <w:uiPriority w:val="14"/>
    <w:rsid w:val="004C59CD"/>
    <w:rPr>
      <w:rFonts w:ascii="Arial" w:eastAsia="Times New Roman" w:hAnsi="Arial" w:cs="Times New Roman"/>
      <w:b/>
      <w:sz w:val="26"/>
      <w:szCs w:val="24"/>
    </w:rPr>
  </w:style>
  <w:style w:type="character" w:customStyle="1" w:styleId="Nadpis6Char">
    <w:name w:val="Nadpis 6 Char"/>
    <w:link w:val="Nadpis6"/>
    <w:uiPriority w:val="15"/>
    <w:rsid w:val="004C59CD"/>
    <w:rPr>
      <w:rFonts w:ascii="Arial" w:eastAsia="Times New Roman" w:hAnsi="Arial" w:cs="Times New Roman"/>
      <w:b/>
      <w:iCs/>
      <w:sz w:val="24"/>
      <w:szCs w:val="24"/>
    </w:rPr>
  </w:style>
  <w:style w:type="character" w:customStyle="1" w:styleId="Nadpis7Char">
    <w:name w:val="Nadpis 7 Char"/>
    <w:link w:val="Nadpis7"/>
    <w:uiPriority w:val="16"/>
    <w:rsid w:val="004C59CD"/>
    <w:rPr>
      <w:rFonts w:ascii="Arial" w:eastAsia="Times New Roman" w:hAnsi="Arial" w:cs="Times New Roman"/>
      <w:iCs/>
      <w:smallCaps/>
      <w:sz w:val="24"/>
      <w:szCs w:val="24"/>
    </w:rPr>
  </w:style>
  <w:style w:type="character" w:customStyle="1" w:styleId="Nadpis8Char">
    <w:name w:val="Nadpis 8 Char"/>
    <w:link w:val="Nadpis8"/>
    <w:uiPriority w:val="17"/>
    <w:rsid w:val="004C59CD"/>
    <w:rPr>
      <w:rFonts w:ascii="Arial" w:eastAsia="Times New Roman" w:hAnsi="Arial" w:cs="Times New Roman"/>
      <w:smallCaps/>
      <w:color w:val="404040"/>
      <w:sz w:val="20"/>
      <w:szCs w:val="20"/>
    </w:rPr>
  </w:style>
  <w:style w:type="paragraph" w:styleId="Nzev">
    <w:name w:val="Title"/>
    <w:basedOn w:val="Normln"/>
    <w:next w:val="Podtitul1"/>
    <w:link w:val="NzevChar"/>
    <w:uiPriority w:val="1"/>
    <w:qFormat/>
    <w:rsid w:val="00DB0876"/>
    <w:pPr>
      <w:spacing w:before="2400" w:after="0" w:line="360" w:lineRule="auto"/>
      <w:jc w:val="center"/>
    </w:pPr>
    <w:rPr>
      <w:b/>
      <w:caps/>
      <w:spacing w:val="5"/>
      <w:kern w:val="28"/>
      <w:sz w:val="44"/>
      <w:szCs w:val="52"/>
    </w:rPr>
  </w:style>
  <w:style w:type="character" w:customStyle="1" w:styleId="NzevChar">
    <w:name w:val="Název Char"/>
    <w:link w:val="Nzev"/>
    <w:uiPriority w:val="1"/>
    <w:rsid w:val="004C59CD"/>
    <w:rPr>
      <w:rFonts w:ascii="Arial" w:eastAsia="Times New Roman" w:hAnsi="Arial" w:cs="Times New Roman"/>
      <w:b/>
      <w:caps/>
      <w:spacing w:val="5"/>
      <w:kern w:val="28"/>
      <w:sz w:val="44"/>
      <w:szCs w:val="52"/>
    </w:rPr>
  </w:style>
  <w:style w:type="paragraph" w:customStyle="1" w:styleId="Podtitul1">
    <w:name w:val="Podtitul1"/>
    <w:basedOn w:val="Normln"/>
    <w:link w:val="PodtitulChar"/>
    <w:uiPriority w:val="2"/>
    <w:qFormat/>
    <w:rsid w:val="00DB0876"/>
    <w:pPr>
      <w:numPr>
        <w:ilvl w:val="1"/>
      </w:numPr>
      <w:spacing w:before="2280" w:after="0" w:line="360" w:lineRule="auto"/>
      <w:jc w:val="center"/>
    </w:pPr>
    <w:rPr>
      <w:iCs/>
      <w:spacing w:val="15"/>
      <w:sz w:val="36"/>
      <w:szCs w:val="24"/>
    </w:rPr>
  </w:style>
  <w:style w:type="character" w:customStyle="1" w:styleId="PodtitulChar">
    <w:name w:val="Podtitul Char"/>
    <w:link w:val="Podtitul1"/>
    <w:uiPriority w:val="2"/>
    <w:qFormat/>
    <w:rsid w:val="004C59CD"/>
    <w:rPr>
      <w:rFonts w:ascii="Arial" w:eastAsia="Times New Roman" w:hAnsi="Arial" w:cs="Times New Roman"/>
      <w:iCs/>
      <w:spacing w:val="15"/>
      <w:sz w:val="36"/>
      <w:szCs w:val="24"/>
    </w:rPr>
  </w:style>
  <w:style w:type="paragraph" w:customStyle="1" w:styleId="Stupe">
    <w:name w:val="Stupeň"/>
    <w:basedOn w:val="Podtitul1"/>
    <w:next w:val="Text"/>
    <w:uiPriority w:val="3"/>
    <w:qFormat/>
    <w:rsid w:val="00DB0876"/>
    <w:pPr>
      <w:spacing w:before="1680"/>
    </w:pPr>
    <w:rPr>
      <w:sz w:val="28"/>
    </w:rPr>
  </w:style>
  <w:style w:type="paragraph" w:styleId="Nadpisobsahu">
    <w:name w:val="TOC Heading"/>
    <w:basedOn w:val="Nadpis1"/>
    <w:next w:val="Text"/>
    <w:uiPriority w:val="39"/>
    <w:unhideWhenUsed/>
    <w:qFormat/>
    <w:rsid w:val="00B62642"/>
    <w:pPr>
      <w:outlineLvl w:val="9"/>
    </w:pPr>
    <w:rPr>
      <w:sz w:val="28"/>
      <w:lang w:eastAsia="en-US"/>
    </w:rPr>
  </w:style>
  <w:style w:type="paragraph" w:styleId="Obsah2">
    <w:name w:val="toc 2"/>
    <w:basedOn w:val="Normln"/>
    <w:next w:val="Normln"/>
    <w:uiPriority w:val="39"/>
    <w:unhideWhenUsed/>
    <w:qFormat/>
    <w:rsid w:val="007252FC"/>
    <w:pPr>
      <w:ind w:left="113"/>
      <w:contextualSpacing/>
    </w:pPr>
    <w:rPr>
      <w:lang w:eastAsia="en-US"/>
    </w:rPr>
  </w:style>
  <w:style w:type="paragraph" w:styleId="Obsah1">
    <w:name w:val="toc 1"/>
    <w:basedOn w:val="Normln"/>
    <w:next w:val="Normln"/>
    <w:uiPriority w:val="39"/>
    <w:unhideWhenUsed/>
    <w:qFormat/>
    <w:rsid w:val="007252FC"/>
    <w:pPr>
      <w:tabs>
        <w:tab w:val="right" w:leader="dot" w:pos="9344"/>
      </w:tabs>
      <w:spacing w:before="240"/>
      <w:contextualSpacing/>
    </w:pPr>
    <w:rPr>
      <w:b/>
      <w:smallCaps/>
      <w:lang w:eastAsia="en-US"/>
    </w:rPr>
  </w:style>
  <w:style w:type="paragraph" w:styleId="Obsah3">
    <w:name w:val="toc 3"/>
    <w:basedOn w:val="Normln"/>
    <w:next w:val="Normln"/>
    <w:uiPriority w:val="39"/>
    <w:unhideWhenUsed/>
    <w:qFormat/>
    <w:rsid w:val="007252FC"/>
    <w:pPr>
      <w:ind w:left="284"/>
      <w:contextualSpacing/>
    </w:pPr>
    <w:rPr>
      <w:i/>
      <w:sz w:val="18"/>
      <w:lang w:eastAsia="en-US"/>
    </w:rPr>
  </w:style>
  <w:style w:type="character" w:styleId="Hypertextovodkaz">
    <w:name w:val="Hyperlink"/>
    <w:uiPriority w:val="99"/>
    <w:rsid w:val="00DB0876"/>
    <w:rPr>
      <w:color w:val="CC9900"/>
      <w:u w:val="single"/>
    </w:rPr>
  </w:style>
  <w:style w:type="paragraph" w:styleId="Obsah4">
    <w:name w:val="toc 4"/>
    <w:basedOn w:val="Normln"/>
    <w:next w:val="Normln"/>
    <w:uiPriority w:val="39"/>
    <w:unhideWhenUsed/>
    <w:rsid w:val="007252FC"/>
    <w:pPr>
      <w:spacing w:line="360" w:lineRule="auto"/>
      <w:ind w:left="454"/>
      <w:contextualSpacing/>
    </w:pPr>
    <w:rPr>
      <w:sz w:val="16"/>
      <w:szCs w:val="24"/>
    </w:rPr>
  </w:style>
  <w:style w:type="paragraph" w:customStyle="1" w:styleId="Typzpravy">
    <w:name w:val="Typ zpravy"/>
    <w:basedOn w:val="Normln"/>
    <w:next w:val="Text"/>
    <w:link w:val="TypzpravyChar"/>
    <w:uiPriority w:val="4"/>
    <w:qFormat/>
    <w:rsid w:val="00CE0C53"/>
    <w:pPr>
      <w:spacing w:before="840" w:after="0" w:line="360" w:lineRule="auto"/>
      <w:jc w:val="center"/>
    </w:pPr>
    <w:rPr>
      <w:b/>
      <w:noProof/>
      <w:sz w:val="36"/>
      <w:szCs w:val="24"/>
      <w:lang w:eastAsia="en-US"/>
    </w:rPr>
  </w:style>
  <w:style w:type="paragraph" w:styleId="Obsah5">
    <w:name w:val="toc 5"/>
    <w:basedOn w:val="Normln"/>
    <w:next w:val="Normln"/>
    <w:uiPriority w:val="44"/>
    <w:unhideWhenUsed/>
    <w:rsid w:val="007252FC"/>
    <w:pPr>
      <w:spacing w:after="60" w:line="240" w:lineRule="auto"/>
      <w:ind w:left="624"/>
      <w:contextualSpacing/>
    </w:pPr>
    <w:rPr>
      <w:i/>
      <w:noProof/>
      <w:szCs w:val="24"/>
    </w:rPr>
  </w:style>
  <w:style w:type="paragraph" w:styleId="Zhlav">
    <w:name w:val="header"/>
    <w:basedOn w:val="Normln"/>
    <w:link w:val="ZhlavChar"/>
    <w:uiPriority w:val="99"/>
    <w:unhideWhenUsed/>
    <w:qFormat/>
    <w:rsid w:val="00DB0876"/>
    <w:pPr>
      <w:tabs>
        <w:tab w:val="center" w:pos="4536"/>
        <w:tab w:val="right" w:pos="9072"/>
      </w:tabs>
      <w:spacing w:after="0" w:line="240" w:lineRule="auto"/>
    </w:pPr>
    <w:rPr>
      <w:sz w:val="16"/>
      <w:szCs w:val="24"/>
    </w:rPr>
  </w:style>
  <w:style w:type="character" w:customStyle="1" w:styleId="ZhlavChar">
    <w:name w:val="Záhlaví Char"/>
    <w:link w:val="Zhlav"/>
    <w:uiPriority w:val="99"/>
    <w:rsid w:val="00137E53"/>
    <w:rPr>
      <w:rFonts w:ascii="Arial" w:eastAsia="Times New Roman" w:hAnsi="Arial" w:cs="Times New Roman"/>
      <w:sz w:val="16"/>
      <w:szCs w:val="24"/>
    </w:rPr>
  </w:style>
  <w:style w:type="character" w:customStyle="1" w:styleId="Nadpis9Char">
    <w:name w:val="Nadpis 9 Char"/>
    <w:link w:val="Nadpis9"/>
    <w:uiPriority w:val="18"/>
    <w:rsid w:val="004C59CD"/>
    <w:rPr>
      <w:rFonts w:ascii="Arial" w:eastAsia="Times New Roman" w:hAnsi="Arial" w:cs="Times New Roman"/>
      <w:i/>
      <w:iCs/>
      <w:sz w:val="20"/>
      <w:szCs w:val="20"/>
    </w:rPr>
  </w:style>
  <w:style w:type="character" w:customStyle="1" w:styleId="TypzpravyChar">
    <w:name w:val="Typ zpravy Char"/>
    <w:link w:val="Typzpravy"/>
    <w:uiPriority w:val="4"/>
    <w:rsid w:val="004C59CD"/>
    <w:rPr>
      <w:rFonts w:ascii="Arial" w:hAnsi="Arial" w:cs="Times New Roman"/>
      <w:b/>
      <w:noProof/>
      <w:sz w:val="36"/>
      <w:szCs w:val="24"/>
      <w:lang w:eastAsia="en-US"/>
    </w:rPr>
  </w:style>
  <w:style w:type="paragraph" w:styleId="Zpat">
    <w:name w:val="footer"/>
    <w:basedOn w:val="Normln"/>
    <w:link w:val="ZpatChar"/>
    <w:unhideWhenUsed/>
    <w:qFormat/>
    <w:rsid w:val="00DB0876"/>
    <w:pPr>
      <w:pBdr>
        <w:top w:val="single" w:sz="8" w:space="1" w:color="auto"/>
      </w:pBdr>
      <w:tabs>
        <w:tab w:val="left" w:pos="2100"/>
        <w:tab w:val="center" w:pos="4536"/>
        <w:tab w:val="right" w:pos="9354"/>
      </w:tabs>
      <w:spacing w:after="0" w:line="240" w:lineRule="auto"/>
      <w:jc w:val="left"/>
    </w:pPr>
    <w:rPr>
      <w:sz w:val="18"/>
    </w:rPr>
  </w:style>
  <w:style w:type="character" w:customStyle="1" w:styleId="ZpatChar">
    <w:name w:val="Zápatí Char"/>
    <w:link w:val="Zpat"/>
    <w:uiPriority w:val="99"/>
    <w:rsid w:val="006E274C"/>
    <w:rPr>
      <w:rFonts w:ascii="Arial" w:hAnsi="Arial"/>
      <w:sz w:val="18"/>
    </w:rPr>
  </w:style>
  <w:style w:type="paragraph" w:styleId="Obsah6">
    <w:name w:val="toc 6"/>
    <w:basedOn w:val="Normln"/>
    <w:next w:val="Normln"/>
    <w:uiPriority w:val="45"/>
    <w:unhideWhenUsed/>
    <w:rsid w:val="002A4B1B"/>
    <w:pPr>
      <w:spacing w:after="60" w:line="240" w:lineRule="auto"/>
      <w:ind w:left="851"/>
      <w:contextualSpacing/>
    </w:pPr>
    <w:rPr>
      <w:i/>
      <w:sz w:val="18"/>
    </w:rPr>
  </w:style>
  <w:style w:type="paragraph" w:styleId="Rejstk1">
    <w:name w:val="index 1"/>
    <w:basedOn w:val="Normln"/>
    <w:next w:val="Normln"/>
    <w:autoRedefine/>
    <w:uiPriority w:val="99"/>
    <w:semiHidden/>
    <w:unhideWhenUsed/>
    <w:rsid w:val="00DB0876"/>
    <w:pPr>
      <w:spacing w:after="0" w:line="240" w:lineRule="auto"/>
      <w:ind w:left="220" w:hanging="220"/>
    </w:pPr>
    <w:rPr>
      <w:b/>
      <w:smallCaps/>
      <w:sz w:val="24"/>
    </w:rPr>
  </w:style>
  <w:style w:type="paragraph" w:styleId="Obsah7">
    <w:name w:val="toc 7"/>
    <w:basedOn w:val="Normln"/>
    <w:next w:val="Normln"/>
    <w:autoRedefine/>
    <w:uiPriority w:val="39"/>
    <w:semiHidden/>
    <w:unhideWhenUsed/>
    <w:rsid w:val="00DB0876"/>
    <w:pPr>
      <w:spacing w:before="120"/>
      <w:ind w:left="1321"/>
      <w:contextualSpacing/>
    </w:pPr>
    <w:rPr>
      <w:sz w:val="18"/>
    </w:rPr>
  </w:style>
  <w:style w:type="paragraph" w:styleId="Obsah8">
    <w:name w:val="toc 8"/>
    <w:basedOn w:val="Normln"/>
    <w:next w:val="Normln"/>
    <w:autoRedefine/>
    <w:uiPriority w:val="39"/>
    <w:semiHidden/>
    <w:unhideWhenUsed/>
    <w:rsid w:val="00DB0876"/>
    <w:pPr>
      <w:ind w:left="1542"/>
      <w:contextualSpacing/>
    </w:pPr>
    <w:rPr>
      <w:sz w:val="18"/>
    </w:rPr>
  </w:style>
  <w:style w:type="paragraph" w:styleId="Obsah9">
    <w:name w:val="toc 9"/>
    <w:basedOn w:val="Normln"/>
    <w:next w:val="Normln"/>
    <w:autoRedefine/>
    <w:uiPriority w:val="39"/>
    <w:semiHidden/>
    <w:unhideWhenUsed/>
    <w:rsid w:val="00DB0876"/>
    <w:pPr>
      <w:spacing w:after="0"/>
      <w:ind w:left="1758"/>
    </w:pPr>
    <w:rPr>
      <w:sz w:val="18"/>
    </w:rPr>
  </w:style>
  <w:style w:type="paragraph" w:customStyle="1" w:styleId="Rozvrendokumentu1">
    <w:name w:val="Rozvržení dokumentu1"/>
    <w:basedOn w:val="Normln"/>
    <w:link w:val="RozvrendokumentuChar"/>
    <w:uiPriority w:val="99"/>
    <w:semiHidden/>
    <w:unhideWhenUsed/>
    <w:rsid w:val="00DB0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link w:val="Rozvrendokumentu1"/>
    <w:uiPriority w:val="99"/>
    <w:semiHidden/>
    <w:rsid w:val="004673AC"/>
    <w:rPr>
      <w:rFonts w:ascii="Tahoma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autoRedefine/>
    <w:qFormat/>
    <w:rsid w:val="00DB0876"/>
    <w:pPr>
      <w:spacing w:after="240" w:line="240" w:lineRule="auto"/>
      <w:contextualSpacing/>
    </w:pPr>
    <w:rPr>
      <w:i/>
      <w:sz w:val="18"/>
      <w:szCs w:val="20"/>
    </w:rPr>
  </w:style>
  <w:style w:type="character" w:customStyle="1" w:styleId="TextkomenteChar">
    <w:name w:val="Text komentáře Char"/>
    <w:link w:val="Textkomente"/>
    <w:rsid w:val="00524FDA"/>
    <w:rPr>
      <w:rFonts w:ascii="Arial" w:hAnsi="Arial"/>
      <w:i/>
      <w:sz w:val="18"/>
      <w:szCs w:val="20"/>
    </w:rPr>
  </w:style>
  <w:style w:type="paragraph" w:styleId="Titulek">
    <w:name w:val="caption"/>
    <w:basedOn w:val="Normln"/>
    <w:next w:val="Normln"/>
    <w:autoRedefine/>
    <w:uiPriority w:val="35"/>
    <w:unhideWhenUsed/>
    <w:qFormat/>
    <w:rsid w:val="00FE1113"/>
    <w:pPr>
      <w:spacing w:before="120" w:after="0" w:line="240" w:lineRule="auto"/>
      <w:contextualSpacing/>
      <w:jc w:val="center"/>
    </w:pPr>
    <w:rPr>
      <w:b/>
      <w:bCs/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B0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62732"/>
    <w:rPr>
      <w:rFonts w:ascii="Tahoma" w:hAnsi="Tahoma" w:cs="Tahoma"/>
      <w:sz w:val="16"/>
      <w:szCs w:val="16"/>
    </w:rPr>
  </w:style>
  <w:style w:type="paragraph" w:styleId="Seznamobrzk">
    <w:name w:val="table of figures"/>
    <w:basedOn w:val="Normln"/>
    <w:next w:val="Normln"/>
    <w:uiPriority w:val="99"/>
    <w:unhideWhenUsed/>
    <w:rsid w:val="00DB0876"/>
    <w:pPr>
      <w:spacing w:after="0"/>
    </w:pPr>
  </w:style>
  <w:style w:type="paragraph" w:customStyle="1" w:styleId="Koment">
    <w:name w:val="Komentář"/>
    <w:basedOn w:val="Normln"/>
    <w:next w:val="Text"/>
    <w:uiPriority w:val="49"/>
    <w:qFormat/>
    <w:rsid w:val="00DB0876"/>
    <w:pPr>
      <w:contextualSpacing/>
    </w:pPr>
    <w:rPr>
      <w:i/>
      <w:sz w:val="18"/>
    </w:rPr>
  </w:style>
  <w:style w:type="paragraph" w:customStyle="1" w:styleId="Text">
    <w:name w:val="Text"/>
    <w:link w:val="TextChar"/>
    <w:qFormat/>
    <w:rsid w:val="0085761F"/>
    <w:pPr>
      <w:widowControl w:val="0"/>
      <w:spacing w:after="60"/>
      <w:ind w:firstLine="284"/>
      <w:jc w:val="both"/>
    </w:pPr>
    <w:rPr>
      <w:rFonts w:ascii="Arial" w:hAnsi="Arial"/>
      <w:sz w:val="22"/>
      <w:szCs w:val="22"/>
    </w:rPr>
  </w:style>
  <w:style w:type="character" w:customStyle="1" w:styleId="TextChar">
    <w:name w:val="Text Char"/>
    <w:link w:val="Text"/>
    <w:qFormat/>
    <w:rsid w:val="0085761F"/>
    <w:rPr>
      <w:rFonts w:ascii="Arial" w:hAnsi="Arial"/>
      <w:sz w:val="22"/>
      <w:szCs w:val="22"/>
      <w:lang w:val="cs-CZ" w:eastAsia="cs-CZ" w:bidi="ar-SA"/>
    </w:rPr>
  </w:style>
  <w:style w:type="paragraph" w:customStyle="1" w:styleId="Nadpisrozpiska">
    <w:name w:val="Nadpis rozpiska"/>
    <w:basedOn w:val="Normln"/>
    <w:next w:val="Normln"/>
    <w:semiHidden/>
    <w:rsid w:val="00DB0876"/>
    <w:pPr>
      <w:keepNext w:val="0"/>
      <w:keepLines w:val="0"/>
      <w:spacing w:before="40" w:after="0" w:line="240" w:lineRule="auto"/>
      <w:ind w:left="170"/>
      <w:jc w:val="left"/>
    </w:pPr>
    <w:rPr>
      <w:b/>
      <w:noProof/>
      <w:sz w:val="22"/>
      <w:szCs w:val="12"/>
    </w:rPr>
  </w:style>
  <w:style w:type="numbering" w:customStyle="1" w:styleId="Seznamploh">
    <w:name w:val="Seznam příloh"/>
    <w:uiPriority w:val="99"/>
    <w:rsid w:val="00DB0876"/>
    <w:pPr>
      <w:numPr>
        <w:numId w:val="1"/>
      </w:numPr>
    </w:pPr>
  </w:style>
  <w:style w:type="paragraph" w:customStyle="1" w:styleId="Tabnadpis01">
    <w:name w:val="Tab nadpis01"/>
    <w:next w:val="Normln"/>
    <w:semiHidden/>
    <w:rsid w:val="00DB0876"/>
    <w:pPr>
      <w:spacing w:after="120"/>
    </w:pPr>
    <w:rPr>
      <w:rFonts w:ascii="Arial" w:hAnsi="Arial"/>
      <w:color w:val="336699"/>
      <w:sz w:val="24"/>
      <w:szCs w:val="24"/>
    </w:rPr>
  </w:style>
  <w:style w:type="paragraph" w:customStyle="1" w:styleId="Tabnadpis02">
    <w:name w:val="Tab nadpis02"/>
    <w:semiHidden/>
    <w:rsid w:val="00DB0876"/>
    <w:rPr>
      <w:rFonts w:ascii="Arial" w:hAnsi="Arial"/>
      <w:color w:val="336699"/>
      <w:sz w:val="14"/>
      <w:szCs w:val="14"/>
    </w:rPr>
  </w:style>
  <w:style w:type="paragraph" w:customStyle="1" w:styleId="Tabpopis">
    <w:name w:val="Tab popis"/>
    <w:next w:val="Normln"/>
    <w:semiHidden/>
    <w:rsid w:val="00DB0876"/>
    <w:pPr>
      <w:spacing w:before="40"/>
      <w:ind w:left="57"/>
    </w:pPr>
    <w:rPr>
      <w:rFonts w:ascii="Arial Narrow" w:hAnsi="Arial Narrow"/>
      <w:sz w:val="14"/>
      <w:szCs w:val="12"/>
    </w:rPr>
  </w:style>
  <w:style w:type="paragraph" w:customStyle="1" w:styleId="Odraky">
    <w:name w:val="Odražky"/>
    <w:basedOn w:val="Text"/>
    <w:next w:val="Text"/>
    <w:uiPriority w:val="54"/>
    <w:qFormat/>
    <w:rsid w:val="001A375C"/>
    <w:pPr>
      <w:numPr>
        <w:numId w:val="2"/>
      </w:numPr>
      <w:ind w:left="0" w:firstLine="0"/>
      <w:contextualSpacing/>
    </w:pPr>
  </w:style>
  <w:style w:type="character" w:styleId="Odkaznakoment">
    <w:name w:val="annotation reference"/>
    <w:rsid w:val="002D6552"/>
    <w:rPr>
      <w:sz w:val="16"/>
    </w:rPr>
  </w:style>
  <w:style w:type="paragraph" w:customStyle="1" w:styleId="Nzeva">
    <w:name w:val="Název a)"/>
    <w:basedOn w:val="Normln"/>
    <w:next w:val="Text"/>
    <w:uiPriority w:val="99"/>
    <w:qFormat/>
    <w:rsid w:val="002C31EE"/>
    <w:pPr>
      <w:numPr>
        <w:numId w:val="4"/>
      </w:numPr>
      <w:spacing w:before="120" w:line="240" w:lineRule="auto"/>
    </w:pPr>
    <w:rPr>
      <w:b/>
      <w:sz w:val="2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4136"/>
    <w:pPr>
      <w:spacing w:after="120"/>
      <w:contextualSpacing w:val="0"/>
    </w:pPr>
    <w:rPr>
      <w:b/>
      <w:bCs/>
      <w:i w:val="0"/>
      <w:sz w:val="20"/>
    </w:rPr>
  </w:style>
  <w:style w:type="character" w:customStyle="1" w:styleId="PedmtkomenteChar">
    <w:name w:val="Předmět komentáře Char"/>
    <w:link w:val="Pedmtkomente"/>
    <w:uiPriority w:val="99"/>
    <w:semiHidden/>
    <w:rsid w:val="00C94136"/>
    <w:rPr>
      <w:rFonts w:ascii="Arial" w:hAnsi="Arial"/>
      <w:b/>
      <w:bCs/>
      <w:i w:val="0"/>
      <w:sz w:val="20"/>
      <w:szCs w:val="20"/>
    </w:rPr>
  </w:style>
  <w:style w:type="paragraph" w:customStyle="1" w:styleId="ICOvstraha">
    <w:name w:val="ICO výstraha"/>
    <w:basedOn w:val="Normln"/>
    <w:next w:val="Normln"/>
    <w:rsid w:val="00252CC8"/>
    <w:pPr>
      <w:keepNext w:val="0"/>
      <w:keepLines w:val="0"/>
      <w:framePr w:w="9072" w:wrap="notBeside" w:vAnchor="text" w:hAnchor="page" w:x="1986" w:y="1"/>
      <w:numPr>
        <w:numId w:val="10"/>
      </w:numPr>
      <w:pBdr>
        <w:top w:val="single" w:sz="8" w:space="8" w:color="E0E8F0"/>
        <w:left w:val="single" w:sz="8" w:space="15" w:color="E0E8F0"/>
        <w:bottom w:val="single" w:sz="8" w:space="1" w:color="E0E8F0"/>
        <w:right w:val="single" w:sz="8" w:space="15" w:color="E0E8F0"/>
      </w:pBdr>
      <w:tabs>
        <w:tab w:val="left" w:pos="851"/>
      </w:tabs>
      <w:spacing w:after="60" w:line="240" w:lineRule="auto"/>
      <w:ind w:right="340"/>
      <w:jc w:val="left"/>
    </w:pPr>
    <w:rPr>
      <w:b/>
      <w:sz w:val="24"/>
      <w:szCs w:val="24"/>
    </w:rPr>
  </w:style>
  <w:style w:type="paragraph" w:styleId="Textpoznpodarou">
    <w:name w:val="footnote text"/>
    <w:basedOn w:val="Normln"/>
    <w:link w:val="TextpoznpodarouChar"/>
    <w:semiHidden/>
    <w:rsid w:val="001749F4"/>
    <w:pPr>
      <w:keepNext w:val="0"/>
      <w:keepLines w:val="0"/>
      <w:spacing w:after="0" w:line="240" w:lineRule="auto"/>
      <w:jc w:val="left"/>
    </w:pPr>
    <w:rPr>
      <w:szCs w:val="20"/>
    </w:rPr>
  </w:style>
  <w:style w:type="character" w:customStyle="1" w:styleId="TextpoznpodarouChar">
    <w:name w:val="Text pozn. pod čarou Char"/>
    <w:link w:val="Textpoznpodarou"/>
    <w:semiHidden/>
    <w:rsid w:val="001749F4"/>
    <w:rPr>
      <w:rFonts w:ascii="Arial" w:eastAsia="Times New Roman" w:hAnsi="Arial" w:cs="Times New Roman"/>
      <w:sz w:val="20"/>
      <w:szCs w:val="20"/>
    </w:rPr>
  </w:style>
  <w:style w:type="paragraph" w:customStyle="1" w:styleId="Psmeno">
    <w:name w:val="Písmeno"/>
    <w:basedOn w:val="Text"/>
    <w:link w:val="PsmenoChar"/>
    <w:qFormat/>
    <w:rsid w:val="001749F4"/>
    <w:pPr>
      <w:widowControl/>
      <w:numPr>
        <w:numId w:val="11"/>
      </w:numPr>
      <w:spacing w:before="240" w:after="120"/>
    </w:pPr>
    <w:rPr>
      <w:b/>
      <w:sz w:val="20"/>
      <w:szCs w:val="20"/>
    </w:rPr>
  </w:style>
  <w:style w:type="character" w:customStyle="1" w:styleId="PsmenoChar">
    <w:name w:val="Písmeno Char"/>
    <w:link w:val="Psmeno"/>
    <w:rsid w:val="001749F4"/>
    <w:rPr>
      <w:rFonts w:ascii="Arial" w:eastAsia="Times New Roman" w:hAnsi="Arial" w:cs="Times New Roman"/>
      <w:b/>
    </w:rPr>
  </w:style>
  <w:style w:type="paragraph" w:styleId="Normlnodsazen">
    <w:name w:val="Normal Indent"/>
    <w:basedOn w:val="Normln"/>
    <w:rsid w:val="001749F4"/>
    <w:pPr>
      <w:keepNext w:val="0"/>
      <w:keepLines w:val="0"/>
      <w:spacing w:before="60" w:after="20" w:line="240" w:lineRule="auto"/>
      <w:ind w:left="709"/>
    </w:pPr>
    <w:rPr>
      <w:rFonts w:cs="Arial"/>
      <w:sz w:val="22"/>
    </w:rPr>
  </w:style>
  <w:style w:type="table" w:styleId="Mkatabulky">
    <w:name w:val="Table Grid"/>
    <w:basedOn w:val="Normlntabulka"/>
    <w:uiPriority w:val="59"/>
    <w:rsid w:val="00A255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Vchozstyl">
    <w:name w:val="WW-Výchozí styl"/>
    <w:rsid w:val="00B27564"/>
    <w:pPr>
      <w:suppressAutoHyphens/>
      <w:spacing w:after="200" w:line="276" w:lineRule="auto"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Zkladntext">
    <w:name w:val="Body Text"/>
    <w:basedOn w:val="Normln"/>
    <w:link w:val="ZkladntextChar"/>
    <w:semiHidden/>
    <w:rsid w:val="00D22331"/>
    <w:pPr>
      <w:keepNext w:val="0"/>
      <w:keepLines w:val="0"/>
      <w:overflowPunct w:val="0"/>
      <w:autoSpaceDE w:val="0"/>
      <w:autoSpaceDN w:val="0"/>
      <w:adjustRightInd w:val="0"/>
      <w:spacing w:after="0" w:line="240" w:lineRule="auto"/>
    </w:pPr>
    <w:rPr>
      <w:rFonts w:cs="Arial"/>
      <w:sz w:val="22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D22331"/>
    <w:rPr>
      <w:rFonts w:ascii="Arial" w:hAnsi="Arial" w:cs="Arial"/>
      <w:sz w:val="22"/>
    </w:rPr>
  </w:style>
  <w:style w:type="character" w:styleId="Znakapoznpodarou">
    <w:name w:val="footnote reference"/>
    <w:basedOn w:val="Standardnpsmoodstavce"/>
    <w:semiHidden/>
    <w:rsid w:val="00D22331"/>
    <w:rPr>
      <w:vertAlign w:val="superscript"/>
    </w:rPr>
  </w:style>
  <w:style w:type="paragraph" w:customStyle="1" w:styleId="-nadpisfnplochy">
    <w:name w:val="-nadpis fční plochy"/>
    <w:basedOn w:val="Zkladntext"/>
    <w:next w:val="Zkladntext"/>
    <w:rsid w:val="00D22331"/>
    <w:pPr>
      <w:tabs>
        <w:tab w:val="left" w:pos="567"/>
        <w:tab w:val="left" w:pos="1134"/>
        <w:tab w:val="left" w:pos="1304"/>
        <w:tab w:val="left" w:pos="1474"/>
        <w:tab w:val="left" w:pos="1701"/>
      </w:tabs>
      <w:overflowPunct/>
      <w:autoSpaceDE/>
      <w:autoSpaceDN/>
      <w:adjustRightInd/>
      <w:spacing w:before="240"/>
    </w:pPr>
    <w:rPr>
      <w:rFonts w:ascii="Times New Roman" w:hAnsi="Times New Roman" w:cs="Times New Roman"/>
      <w:b/>
      <w:cap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920FB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920FB"/>
    <w:rPr>
      <w:rFonts w:ascii="Arial" w:hAnsi="Arial"/>
    </w:rPr>
  </w:style>
  <w:style w:type="character" w:styleId="Odkaznavysvtlivky">
    <w:name w:val="endnote reference"/>
    <w:basedOn w:val="Standardnpsmoodstavce"/>
    <w:uiPriority w:val="99"/>
    <w:semiHidden/>
    <w:unhideWhenUsed/>
    <w:rsid w:val="006920FB"/>
    <w:rPr>
      <w:vertAlign w:val="superscript"/>
    </w:rPr>
  </w:style>
  <w:style w:type="character" w:customStyle="1" w:styleId="highlight">
    <w:name w:val="highlight"/>
    <w:basedOn w:val="Standardnpsmoodstavce"/>
    <w:rsid w:val="003D6094"/>
  </w:style>
  <w:style w:type="character" w:styleId="Siln">
    <w:name w:val="Strong"/>
    <w:basedOn w:val="Standardnpsmoodstavce"/>
    <w:uiPriority w:val="22"/>
    <w:qFormat/>
    <w:rsid w:val="003B2F4B"/>
    <w:rPr>
      <w:b/>
      <w:bCs/>
    </w:rPr>
  </w:style>
  <w:style w:type="paragraph" w:styleId="Odstavecseseznamem">
    <w:name w:val="List Paragraph"/>
    <w:basedOn w:val="Normln"/>
    <w:uiPriority w:val="34"/>
    <w:qFormat/>
    <w:rsid w:val="0096035E"/>
    <w:pPr>
      <w:ind w:left="720"/>
      <w:contextualSpacing/>
    </w:pPr>
  </w:style>
  <w:style w:type="paragraph" w:customStyle="1" w:styleId="q4">
    <w:name w:val="q4"/>
    <w:basedOn w:val="Normln"/>
    <w:rsid w:val="004B2F79"/>
    <w:pPr>
      <w:keepNext w:val="0"/>
      <w:keepLines w:val="0"/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4B2F79"/>
    <w:rPr>
      <w:i/>
      <w:iCs/>
    </w:rPr>
  </w:style>
  <w:style w:type="paragraph" w:customStyle="1" w:styleId="Default">
    <w:name w:val="Default"/>
    <w:rsid w:val="007016D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802F79"/>
    <w:rPr>
      <w:color w:val="605E5C"/>
      <w:shd w:val="clear" w:color="auto" w:fill="E1DFDD"/>
    </w:rPr>
  </w:style>
  <w:style w:type="character" w:customStyle="1" w:styleId="Internetovodkaz">
    <w:name w:val="Internetový odkaz"/>
    <w:unhideWhenUsed/>
    <w:rsid w:val="001117E6"/>
    <w:rPr>
      <w:color w:val="0000FF"/>
      <w:u w:val="single"/>
    </w:rPr>
  </w:style>
  <w:style w:type="paragraph" w:customStyle="1" w:styleId="Vchozstyl">
    <w:name w:val="Výchozí styl"/>
    <w:rsid w:val="001117E6"/>
    <w:pPr>
      <w:suppressAutoHyphens/>
      <w:spacing w:after="200" w:line="276" w:lineRule="auto"/>
    </w:pPr>
    <w:rPr>
      <w:rFonts w:ascii="Times New Roman" w:hAnsi="Times New Roman"/>
      <w:color w:val="00000A"/>
      <w:sz w:val="24"/>
      <w:szCs w:val="24"/>
    </w:rPr>
  </w:style>
  <w:style w:type="paragraph" w:customStyle="1" w:styleId="Zkladntext31">
    <w:name w:val="Základní text 31"/>
    <w:basedOn w:val="Normln"/>
    <w:rsid w:val="00C223B0"/>
    <w:pPr>
      <w:keepNext w:val="0"/>
      <w:keepLines w:val="0"/>
      <w:suppressAutoHyphens/>
      <w:spacing w:after="0" w:line="240" w:lineRule="auto"/>
    </w:pPr>
    <w:rPr>
      <w:rFonts w:cs="Arial"/>
      <w:sz w:val="24"/>
      <w:szCs w:val="20"/>
      <w:lang w:eastAsia="zh-CN"/>
    </w:rPr>
  </w:style>
  <w:style w:type="paragraph" w:customStyle="1" w:styleId="Normln1">
    <w:name w:val="Normální1"/>
    <w:basedOn w:val="WW-Vchozstyl"/>
    <w:rsid w:val="001A3A2D"/>
    <w:pPr>
      <w:widowControl w:val="0"/>
      <w:overflowPunct w:val="0"/>
    </w:pPr>
    <w:rPr>
      <w:color w:val="000000"/>
      <w:sz w:val="20"/>
      <w:szCs w:val="20"/>
    </w:rPr>
  </w:style>
  <w:style w:type="paragraph" w:customStyle="1" w:styleId="st12">
    <w:name w:val="st12"/>
    <w:basedOn w:val="Normln"/>
    <w:rsid w:val="00482008"/>
    <w:pPr>
      <w:keepNext w:val="0"/>
      <w:keepLines w:val="0"/>
      <w:spacing w:line="259" w:lineRule="auto"/>
      <w:jc w:val="left"/>
    </w:pPr>
    <w:rPr>
      <w:rFonts w:eastAsiaTheme="minorHAnsi" w:cstheme="minorBidi"/>
      <w:sz w:val="22"/>
      <w:lang w:eastAsia="en-US"/>
    </w:rPr>
  </w:style>
  <w:style w:type="paragraph" w:customStyle="1" w:styleId="Styl1">
    <w:name w:val="Styl1"/>
    <w:basedOn w:val="Normln"/>
    <w:autoRedefine/>
    <w:rsid w:val="00482008"/>
    <w:pPr>
      <w:keepNext w:val="0"/>
      <w:keepLines w:val="0"/>
      <w:tabs>
        <w:tab w:val="left" w:pos="-284"/>
      </w:tabs>
      <w:spacing w:before="240" w:after="160" w:line="259" w:lineRule="auto"/>
      <w:ind w:left="567" w:hanging="567"/>
      <w:jc w:val="left"/>
    </w:pPr>
    <w:rPr>
      <w:rFonts w:asciiTheme="minorHAnsi" w:eastAsiaTheme="minorHAnsi" w:hAnsiTheme="minorHAnsi" w:cstheme="minorBidi"/>
      <w:b/>
      <w:bCs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6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56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8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0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8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2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2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0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8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9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2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6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5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3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1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1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24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6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5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4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0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63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2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6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0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7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1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8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0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2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4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7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3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9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0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3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5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9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1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87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9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4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7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3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8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2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6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2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0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6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90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5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8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3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76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inkom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mailto:info@prinkom.cz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01%20Komunikace\443\____Bloky,%20Mapy,%20Podklady\_vzorove%20dokumenty%20PUDIS\zprava_Pudis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BEBB5-2132-4DA4-9923-9098FCD8B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zprava_Pudis.dotx</Template>
  <TotalTime>1185</TotalTime>
  <Pages>18</Pages>
  <Words>5721</Words>
  <Characters>33758</Characters>
  <Application>Microsoft Office Word</Application>
  <DocSecurity>0</DocSecurity>
  <Lines>281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PUDIS a.s.</Company>
  <LinksUpToDate>false</LinksUpToDate>
  <CharactersWithSpaces>39401</CharactersWithSpaces>
  <SharedDoc>false</SharedDoc>
  <HLinks>
    <vt:vector size="66" baseType="variant">
      <vt:variant>
        <vt:i4>1048638</vt:i4>
      </vt:variant>
      <vt:variant>
        <vt:i4>57</vt:i4>
      </vt:variant>
      <vt:variant>
        <vt:i4>0</vt:i4>
      </vt:variant>
      <vt:variant>
        <vt:i4>5</vt:i4>
      </vt:variant>
      <vt:variant>
        <vt:lpwstr>mailto:atelier@greendesign.cz</vt:lpwstr>
      </vt:variant>
      <vt:variant>
        <vt:lpwstr/>
      </vt:variant>
      <vt:variant>
        <vt:i4>655415</vt:i4>
      </vt:variant>
      <vt:variant>
        <vt:i4>54</vt:i4>
      </vt:variant>
      <vt:variant>
        <vt:i4>0</vt:i4>
      </vt:variant>
      <vt:variant>
        <vt:i4>5</vt:i4>
      </vt:variant>
      <vt:variant>
        <vt:lpwstr>mailto:info@prinkom.cz</vt:lpwstr>
      </vt:variant>
      <vt:variant>
        <vt:lpwstr/>
      </vt:variant>
      <vt:variant>
        <vt:i4>7864439</vt:i4>
      </vt:variant>
      <vt:variant>
        <vt:i4>51</vt:i4>
      </vt:variant>
      <vt:variant>
        <vt:i4>0</vt:i4>
      </vt:variant>
      <vt:variant>
        <vt:i4>5</vt:i4>
      </vt:variant>
      <vt:variant>
        <vt:lpwstr>http://www.prinkom.cz/</vt:lpwstr>
      </vt:variant>
      <vt:variant>
        <vt:lpwstr/>
      </vt:variant>
      <vt:variant>
        <vt:i4>1835063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_Toc473217197</vt:lpwstr>
      </vt:variant>
      <vt:variant>
        <vt:i4>1835063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_Toc473217196</vt:lpwstr>
      </vt:variant>
      <vt:variant>
        <vt:i4>1835063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_Toc473217195</vt:lpwstr>
      </vt:variant>
      <vt:variant>
        <vt:i4>1835063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_Toc473217194</vt:lpwstr>
      </vt:variant>
      <vt:variant>
        <vt:i4>1835063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_Toc473217193</vt:lpwstr>
      </vt:variant>
      <vt:variant>
        <vt:i4>1835063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_Toc473217192</vt:lpwstr>
      </vt:variant>
      <vt:variant>
        <vt:i4>1835063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_Toc473217191</vt:lpwstr>
      </vt:variant>
      <vt:variant>
        <vt:i4>1835063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_Toc473217190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Prinkom</dc:creator>
  <cp:keywords/>
  <cp:lastModifiedBy>Vít Křepinský</cp:lastModifiedBy>
  <cp:revision>23</cp:revision>
  <cp:lastPrinted>2022-08-16T12:13:00Z</cp:lastPrinted>
  <dcterms:created xsi:type="dcterms:W3CDTF">2020-05-01T10:11:00Z</dcterms:created>
  <dcterms:modified xsi:type="dcterms:W3CDTF">2022-08-16T12:13:00Z</dcterms:modified>
</cp:coreProperties>
</file>